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DDE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p>
    <w:p w14:paraId="04E16A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p>
    <w:p w14:paraId="6B1511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p>
    <w:p w14:paraId="74CCE7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p>
    <w:p w14:paraId="790454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lang w:val="en-US" w:eastAsia="zh-CN"/>
        </w:rPr>
      </w:pPr>
    </w:p>
    <w:p w14:paraId="368BFF3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乌后政发〔2025〕48号</w:t>
      </w:r>
    </w:p>
    <w:p w14:paraId="340ED6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AB350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乌拉特后旗人民政府</w:t>
      </w:r>
    </w:p>
    <w:p w14:paraId="1E27EE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关于公布乌拉特后旗</w:t>
      </w:r>
      <w:r>
        <w:rPr>
          <w:rFonts w:hint="default" w:ascii="Times New Roman" w:hAnsi="Times New Roman" w:eastAsia="方正小标宋简体" w:cs="Times New Roman"/>
          <w:sz w:val="44"/>
          <w:szCs w:val="44"/>
          <w:lang w:val="en-US" w:eastAsia="zh-CN"/>
        </w:rPr>
        <w:t>四普新发现</w:t>
      </w:r>
    </w:p>
    <w:p w14:paraId="74FC9C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不可移动</w:t>
      </w:r>
      <w:r>
        <w:rPr>
          <w:rFonts w:hint="default" w:ascii="Times New Roman" w:hAnsi="Times New Roman" w:eastAsia="方正小标宋简体" w:cs="Times New Roman"/>
          <w:sz w:val="44"/>
          <w:szCs w:val="44"/>
        </w:rPr>
        <w:t>文物</w:t>
      </w:r>
      <w:r>
        <w:rPr>
          <w:rFonts w:hint="default" w:ascii="Times New Roman" w:hAnsi="Times New Roman" w:eastAsia="方正小标宋简体" w:cs="Times New Roman"/>
          <w:sz w:val="44"/>
          <w:szCs w:val="44"/>
          <w:lang w:val="en-US" w:eastAsia="zh-CN"/>
        </w:rPr>
        <w:t>名录</w:t>
      </w:r>
      <w:r>
        <w:rPr>
          <w:rFonts w:hint="default" w:ascii="Times New Roman" w:hAnsi="Times New Roman" w:eastAsia="方正小标宋简体" w:cs="Times New Roman"/>
          <w:sz w:val="44"/>
          <w:szCs w:val="44"/>
        </w:rPr>
        <w:t>的通知</w:t>
      </w:r>
    </w:p>
    <w:p w14:paraId="139E2C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05BF47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各苏木镇人民政府，旗直各</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，驻旗各有关单位：</w:t>
      </w:r>
    </w:p>
    <w:p w14:paraId="04248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文物保护法》（2025年3月1日起施行）及《国务院关于开展第四次全国文物普查的通知》部署，内蒙古自治区巴彦淖尔市乌拉特后旗第四次全国文物普查领导小组办公室完成辖区内不可移动文物实地调查与核实工作，新发现文物点共计79处。经</w:t>
      </w:r>
      <w:r>
        <w:rPr>
          <w:rFonts w:hint="default" w:ascii="Times New Roman" w:hAnsi="Times New Roman" w:eastAsia="仿宋_GB2312" w:cs="Times New Roman"/>
          <w:sz w:val="32"/>
          <w:szCs w:val="32"/>
          <w:lang w:val="en-US" w:eastAsia="zh-CN"/>
        </w:rPr>
        <w:t>乌拉特后旗文体旅游广电局、巴彦淖尔市文化旅游广电局</w:t>
      </w:r>
      <w:r>
        <w:rPr>
          <w:rFonts w:hint="default" w:ascii="Times New Roman" w:hAnsi="Times New Roman" w:eastAsia="仿宋_GB2312" w:cs="Times New Roman"/>
          <w:sz w:val="32"/>
          <w:szCs w:val="32"/>
        </w:rPr>
        <w:t>组织专家评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，现予公布。</w:t>
      </w:r>
    </w:p>
    <w:p w14:paraId="70247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一、新发现文物基本情况</w:t>
      </w:r>
    </w:p>
    <w:p w14:paraId="6E162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乌拉特后旗新发现的79处不可移动文物，涵盖史前岩画遗存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古代军事防御遗址</w:t>
      </w:r>
      <w:r>
        <w:rPr>
          <w:rFonts w:hint="default" w:ascii="Times New Roman" w:hAnsi="Times New Roman" w:eastAsia="仿宋_GB2312" w:cs="Times New Roman"/>
          <w:sz w:val="32"/>
          <w:szCs w:val="32"/>
          <w:lang w:val="en-US" w:eastAsia="zh-CN"/>
        </w:rPr>
        <w:t>和古墓葬三</w:t>
      </w:r>
      <w:r>
        <w:rPr>
          <w:rFonts w:hint="default" w:ascii="Times New Roman" w:hAnsi="Times New Roman" w:eastAsia="仿宋_GB2312" w:cs="Times New Roman"/>
          <w:sz w:val="32"/>
          <w:szCs w:val="32"/>
        </w:rPr>
        <w:t>大类别，历史跨度从新石器时期至西夏时期，具体如下：</w:t>
      </w:r>
    </w:p>
    <w:p w14:paraId="10952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史前岩画遗存（新石器时期）新发现岩画点4处，集中分布于阴山山脉北麓（</w:t>
      </w:r>
      <w:r>
        <w:rPr>
          <w:rFonts w:hint="default" w:ascii="Times New Roman" w:hAnsi="Times New Roman" w:eastAsia="仿宋_GB2312" w:cs="Times New Roman"/>
          <w:sz w:val="32"/>
          <w:szCs w:val="32"/>
          <w:lang w:val="en-US" w:eastAsia="zh-CN"/>
        </w:rPr>
        <w:t>巴音宝力格镇、获各琦苏木、乌盖苏木</w:t>
      </w:r>
      <w:r>
        <w:rPr>
          <w:rFonts w:hint="default" w:ascii="Times New Roman" w:hAnsi="Times New Roman" w:eastAsia="仿宋_GB2312" w:cs="Times New Roman"/>
          <w:sz w:val="32"/>
          <w:szCs w:val="32"/>
        </w:rPr>
        <w:t>），题材包含人面像符号，是研究古代北方游牧</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民信仰崇拜的“石刻史书”。</w:t>
      </w:r>
    </w:p>
    <w:p w14:paraId="0BF9E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古代军事防御遗址（汉至西夏时期）新发现烽燧、障城及长城墙体遗址</w:t>
      </w:r>
      <w:r>
        <w:rPr>
          <w:rFonts w:hint="default" w:ascii="Times New Roman" w:hAnsi="Times New Roman" w:eastAsia="仿宋_GB2312" w:cs="Times New Roman"/>
          <w:sz w:val="32"/>
          <w:szCs w:val="32"/>
          <w:lang w:val="en-US" w:eastAsia="zh-CN"/>
        </w:rPr>
        <w:t>73</w:t>
      </w:r>
      <w:r>
        <w:rPr>
          <w:rFonts w:hint="default" w:ascii="Times New Roman" w:hAnsi="Times New Roman" w:eastAsia="仿宋_GB2312" w:cs="Times New Roman"/>
          <w:sz w:val="32"/>
          <w:szCs w:val="32"/>
        </w:rPr>
        <w:t>处，属阴山长城防御体系重要组成部分，涵盖汉代烽火台、西夏戍堡等类型，见证了中原王朝与北方游牧民族在河套地区的军事对峙与文化交流，是中华民族多元一体格局的重要实物见证。</w:t>
      </w:r>
    </w:p>
    <w:p w14:paraId="27D81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（三）古墓葬</w:t>
      </w:r>
      <w:r>
        <w:rPr>
          <w:rFonts w:hint="default" w:ascii="Times New Roman" w:hAnsi="Times New Roman" w:eastAsia="仿宋_GB2312" w:cs="Times New Roman"/>
          <w:color w:val="auto"/>
          <w:sz w:val="32"/>
          <w:szCs w:val="32"/>
          <w:lang w:eastAsia="zh-CN"/>
        </w:rPr>
        <w:t>（夏商周含春秋</w:t>
      </w:r>
      <w:r>
        <w:rPr>
          <w:rFonts w:hint="default" w:ascii="Times New Roman" w:hAnsi="Times New Roman" w:eastAsia="仿宋_GB2312" w:cs="Times New Roman"/>
          <w:color w:val="auto"/>
          <w:sz w:val="32"/>
          <w:szCs w:val="32"/>
          <w:lang w:val="en-US" w:eastAsia="zh-CN"/>
        </w:rPr>
        <w:t>至</w:t>
      </w:r>
      <w:r>
        <w:rPr>
          <w:rFonts w:hint="default" w:ascii="Times New Roman" w:hAnsi="Times New Roman" w:eastAsia="仿宋_GB2312" w:cs="Times New Roman"/>
          <w:color w:val="auto"/>
          <w:sz w:val="32"/>
          <w:szCs w:val="32"/>
          <w:lang w:eastAsia="zh-CN"/>
        </w:rPr>
        <w:t>战国秦汉）</w:t>
      </w:r>
      <w:r>
        <w:rPr>
          <w:rFonts w:hint="default" w:ascii="Times New Roman" w:hAnsi="Times New Roman" w:eastAsia="仿宋_GB2312" w:cs="Times New Roman"/>
          <w:color w:val="auto"/>
          <w:sz w:val="32"/>
          <w:szCs w:val="32"/>
          <w:lang w:val="en-US" w:eastAsia="zh-CN"/>
        </w:rPr>
        <w:t>2处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分别位于</w:t>
      </w:r>
      <w:r>
        <w:rPr>
          <w:rFonts w:hint="default" w:ascii="Times New Roman" w:hAnsi="Times New Roman" w:eastAsia="仿宋_GB2312" w:cs="Times New Roman"/>
          <w:sz w:val="32"/>
          <w:szCs w:val="32"/>
          <w:lang w:val="en-US" w:eastAsia="zh-CN"/>
        </w:rPr>
        <w:t>巴音前达门苏木</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呼和温都尔镇</w:t>
      </w:r>
      <w:r>
        <w:rPr>
          <w:rFonts w:hint="default" w:ascii="Times New Roman" w:hAnsi="Times New Roman" w:eastAsia="仿宋_GB2312" w:cs="Times New Roman"/>
          <w:sz w:val="32"/>
          <w:szCs w:val="32"/>
        </w:rPr>
        <w:t>。这两处墓葬形制具有典型的北方草原文化特征，对于研究古代游牧民族的丧葬习俗、社会结构及民族迁徙具有重要价值。</w:t>
      </w:r>
    </w:p>
    <w:p w14:paraId="0AC640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二、文物保护工作要求</w:t>
      </w:r>
    </w:p>
    <w:p w14:paraId="16856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各地区、各部门要严格依照新修订《中华人民共和国文物保护法》（2025年3月1日施行）及本通知精神，落实以下文物保护责任：</w:t>
      </w:r>
    </w:p>
    <w:p w14:paraId="79DF47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严格执行“先调查、后建设”制度</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新发现文物点的，任何工程建设须优先开展文物调查、认定工作，未经文物行政部门批准，不得进行爆破、钻探、挖掘等作业，坚决杜绝“建设性破坏”。</w:t>
      </w:r>
    </w:p>
    <w:p w14:paraId="338E8C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全面落实“最小干预”原则</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对岩画、长城遗址的修缮、保养及迁移（确需时）</w:t>
      </w:r>
      <w:r>
        <w:rPr>
          <w:rFonts w:hint="default" w:ascii="Times New Roman" w:hAnsi="Times New Roman" w:eastAsia="仿宋_GB2312" w:cs="Times New Roman"/>
          <w:sz w:val="32"/>
          <w:szCs w:val="32"/>
          <w:lang w:eastAsia="zh-CN"/>
        </w:rPr>
        <w:t>，必</w:t>
      </w:r>
      <w:r>
        <w:rPr>
          <w:rFonts w:hint="default" w:ascii="Times New Roman" w:hAnsi="Times New Roman" w:eastAsia="仿宋_GB2312" w:cs="Times New Roman"/>
          <w:sz w:val="32"/>
          <w:szCs w:val="32"/>
        </w:rPr>
        <w:t>须坚持“不改变文物原状”，最大限度保留文物历史信息，严禁过度修复或擅自改变文物结构，确保文物真实性、完整性。</w:t>
      </w:r>
    </w:p>
    <w:p w14:paraId="3062C5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强化“四有”基础工作</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旗县级人民政府须依法为新发现文物建立记录档案、设立保护标志、划定保护范围与建设控制地带、明确管理责任人，将文物保护纳入国土空间规划及基层治理体系，压实属地管理责任。</w:t>
      </w:r>
    </w:p>
    <w:p w14:paraId="5340C0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深化保护利用融合</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坚持“保护为主、抢救第一、合理利用、加强管理”方针，在确保文物安全的前提下，挖掘文物价值内涵，推动文物保护与文旅融合、乡村振兴协同发展，让文物“活起来”并惠及民生。</w:t>
      </w:r>
    </w:p>
    <w:p w14:paraId="64D46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三、公布事项</w:t>
      </w:r>
    </w:p>
    <w:p w14:paraId="0F49A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现将《乌拉特后旗第</w:t>
      </w:r>
      <w:r>
        <w:rPr>
          <w:rFonts w:hint="default" w:ascii="Times New Roman" w:hAnsi="Times New Roman" w:eastAsia="仿宋_GB2312" w:cs="Times New Roman"/>
          <w:sz w:val="32"/>
          <w:szCs w:val="32"/>
          <w:lang w:val="en-US" w:eastAsia="zh-CN"/>
        </w:rPr>
        <w:t>一批一般不可移动</w:t>
      </w:r>
      <w:r>
        <w:rPr>
          <w:rFonts w:hint="default" w:ascii="Times New Roman" w:hAnsi="Times New Roman" w:eastAsia="仿宋_GB2312" w:cs="Times New Roman"/>
          <w:sz w:val="32"/>
          <w:szCs w:val="32"/>
        </w:rPr>
        <w:t>文物名录》（共计79处）予以公布（见附件）。各地区、各部门须以高度的历史责任感，落实文物保护法定职责，共同守护中华民族共同的历史记忆。</w:t>
      </w:r>
    </w:p>
    <w:p w14:paraId="50155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A6FC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附件：乌拉特后旗第</w:t>
      </w:r>
      <w:r>
        <w:rPr>
          <w:rFonts w:hint="default" w:ascii="Times New Roman" w:hAnsi="Times New Roman" w:eastAsia="仿宋_GB2312" w:cs="Times New Roman"/>
          <w:sz w:val="32"/>
          <w:szCs w:val="32"/>
          <w:lang w:val="en-US" w:eastAsia="zh-CN"/>
        </w:rPr>
        <w:t>一批一般不可移动</w:t>
      </w:r>
      <w:r>
        <w:rPr>
          <w:rFonts w:hint="default" w:ascii="Times New Roman" w:hAnsi="Times New Roman" w:eastAsia="仿宋_GB2312" w:cs="Times New Roman"/>
          <w:sz w:val="32"/>
          <w:szCs w:val="32"/>
        </w:rPr>
        <w:t>文物名录（79处）</w:t>
      </w:r>
    </w:p>
    <w:p w14:paraId="6D4937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A70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43EF759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乌拉特后旗人民政府 </w:t>
      </w:r>
    </w:p>
    <w:p w14:paraId="6A8A8EE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p w14:paraId="6F675B7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321F73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sectPr>
          <w:footerReference r:id="rId3" w:type="default"/>
          <w:pgSz w:w="11906" w:h="16838"/>
          <w:pgMar w:top="1984" w:right="1474" w:bottom="1984" w:left="1587" w:header="720" w:footer="720" w:gutter="0"/>
          <w:pgNumType w:fmt="numberInDash"/>
          <w:cols w:space="720" w:num="1"/>
        </w:sectPr>
      </w:pPr>
    </w:p>
    <w:p w14:paraId="7C76716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14:paraId="703D77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乌拉特后旗</w:t>
      </w:r>
      <w:r>
        <w:rPr>
          <w:rFonts w:hint="default" w:ascii="Times New Roman" w:hAnsi="Times New Roman" w:eastAsia="方正小标宋简体" w:cs="Times New Roman"/>
          <w:sz w:val="44"/>
          <w:szCs w:val="44"/>
          <w:lang w:val="en-US" w:eastAsia="zh-CN"/>
        </w:rPr>
        <w:t>四普新发现不可移动</w:t>
      </w:r>
      <w:r>
        <w:rPr>
          <w:rFonts w:hint="default" w:ascii="Times New Roman" w:hAnsi="Times New Roman" w:eastAsia="方正小标宋简体" w:cs="Times New Roman"/>
          <w:sz w:val="44"/>
          <w:szCs w:val="44"/>
        </w:rPr>
        <w:t>文物</w:t>
      </w:r>
      <w:r>
        <w:rPr>
          <w:rFonts w:hint="default" w:ascii="Times New Roman" w:hAnsi="Times New Roman" w:eastAsia="方正小标宋简体" w:cs="Times New Roman"/>
          <w:sz w:val="44"/>
          <w:szCs w:val="44"/>
          <w:lang w:val="en-US" w:eastAsia="zh-CN"/>
        </w:rPr>
        <w:t>名录</w:t>
      </w:r>
      <w:r>
        <w:rPr>
          <w:rFonts w:hint="default" w:ascii="Times New Roman" w:hAnsi="Times New Roman" w:eastAsia="方正小标宋简体" w:cs="Times New Roman"/>
          <w:sz w:val="44"/>
          <w:szCs w:val="44"/>
        </w:rPr>
        <w:t>（79处）</w:t>
      </w:r>
    </w:p>
    <w:tbl>
      <w:tblPr>
        <w:tblStyle w:val="4"/>
        <w:tblW w:w="14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2517"/>
        <w:gridCol w:w="1755"/>
        <w:gridCol w:w="1545"/>
        <w:gridCol w:w="8415"/>
      </w:tblGrid>
      <w:tr w14:paraId="0F1B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00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序号</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4F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B8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年代</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C9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类别</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6D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黑体" w:cs="Times New Roman"/>
                <w:b/>
                <w:bCs/>
                <w:i w:val="0"/>
                <w:iCs w:val="0"/>
                <w:color w:val="000000"/>
                <w:sz w:val="22"/>
                <w:szCs w:val="22"/>
                <w:u w:val="none"/>
              </w:rPr>
            </w:pPr>
            <w:r>
              <w:rPr>
                <w:rFonts w:hint="default" w:ascii="Times New Roman" w:hAnsi="Times New Roman" w:eastAsia="黑体" w:cs="Times New Roman"/>
                <w:b/>
                <w:bCs/>
                <w:i w:val="0"/>
                <w:iCs w:val="0"/>
                <w:color w:val="000000"/>
                <w:kern w:val="0"/>
                <w:sz w:val="22"/>
                <w:szCs w:val="22"/>
                <w:u w:val="none"/>
                <w:lang w:val="en-US" w:eastAsia="zh-CN" w:bidi="ar"/>
              </w:rPr>
              <w:t>地址及位置</w:t>
            </w:r>
          </w:p>
        </w:tc>
      </w:tr>
      <w:tr w14:paraId="77D8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3B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F3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乌宝力格古城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A1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27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2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内蒙古自治区巴彦淖尔市乌拉特后旗呼和温都尔镇阿日其图嘎查西7568米</w:t>
            </w:r>
          </w:p>
        </w:tc>
      </w:tr>
      <w:tr w14:paraId="4465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80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97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苏布日格1号居住址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7D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E8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9D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内蒙古自治区巴彦淖尔市乌拉特后旗巴音前达门苏木苏布日格嘎查队部西北约10公里</w:t>
            </w:r>
          </w:p>
        </w:tc>
      </w:tr>
      <w:tr w14:paraId="2973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4D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ED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乌兰古城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DC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5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CF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内蒙古自治区巴彦淖尔市乌拉特后旗呼和温都尔镇团结7社西约3公里</w:t>
            </w:r>
          </w:p>
        </w:tc>
      </w:tr>
      <w:tr w14:paraId="1B31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84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66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哈拉图2号居住址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6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91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BD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内蒙古自治区巴彦淖尔市乌拉特后旗巴音前达门苏木苏布日格嘎查队部西北约10公里</w:t>
            </w:r>
          </w:p>
        </w:tc>
      </w:tr>
      <w:tr w14:paraId="563C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1B5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7D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哈日干那古城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D3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AF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58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内蒙古自治区巴彦淖尔市乌拉特后旗呼和温都尔镇呼和温都尔嘎查村东南2630米</w:t>
            </w:r>
          </w:p>
        </w:tc>
      </w:tr>
      <w:tr w14:paraId="655C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A1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BC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苏布日格2号居住址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75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7B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9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内蒙古自治区巴彦淖尔市乌拉特后旗巴音前达门苏木苏布日格嘎查队部西北约9.7公里</w:t>
            </w:r>
          </w:p>
        </w:tc>
      </w:tr>
      <w:tr w14:paraId="072F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2C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E2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巴音查干烽火台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37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00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9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内蒙古自治区巴彦淖尔市乌拉特后旗巴音前达门苏木巴音查干嘎查队部东南约13.5公里</w:t>
            </w:r>
          </w:p>
        </w:tc>
      </w:tr>
      <w:tr w14:paraId="7C0A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04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F1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温都尔扎根嘎顺古城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26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AF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1E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内蒙古自治区巴彦淖尔市乌拉特后旗潮格温都尔镇巴音努如嘎查南9.6公里</w:t>
            </w:r>
          </w:p>
        </w:tc>
      </w:tr>
      <w:tr w14:paraId="0CC6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68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52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查干赛勒1号古城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25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CE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A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内蒙古自治区巴彦淖尔市乌拉特后旗巴音前达门苏木苏布日格嘎查东16.6公里</w:t>
            </w:r>
          </w:p>
        </w:tc>
      </w:tr>
      <w:tr w14:paraId="4A49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70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10</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74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阿拉格特格古城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A5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89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1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内蒙古自治区巴彦淖尔市乌拉特后旗获各琦苏木前达门嘎查西北44公里</w:t>
            </w:r>
          </w:p>
        </w:tc>
      </w:tr>
      <w:tr w14:paraId="63FC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5F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8D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西补隆烽火台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89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秦汉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57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4E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内蒙古自治区巴彦淖尔市乌拉特后旗呼和温都尔镇西补隆嘎查西9989米</w:t>
            </w:r>
          </w:p>
        </w:tc>
      </w:tr>
      <w:tr w14:paraId="5A7A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61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15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巴音乌素1号古城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37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9F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5C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内蒙古自治区巴彦淖尔市乌拉特后旗巴音前达门苏木巴音高勒嘎查南9.77公里</w:t>
            </w:r>
          </w:p>
        </w:tc>
      </w:tr>
      <w:tr w14:paraId="1B3A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C9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A7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阿拉腾哈拉嘎岩画</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BC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新石器时代</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E2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石窟寺及石刻</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5A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内蒙古自治区巴彦淖尔市乌拉特后旗乌拉特后旗乌盖苏木金门嘎查西北1990米</w:t>
            </w:r>
          </w:p>
        </w:tc>
      </w:tr>
      <w:tr w14:paraId="524C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E9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F0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布日汗特古城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B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F0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46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内蒙古自治区巴彦淖尔市乌拉特后旗获各琦苏木毕力其尔嘎查南9368米</w:t>
            </w:r>
          </w:p>
        </w:tc>
      </w:tr>
      <w:tr w14:paraId="4393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34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BA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呼热1号古城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3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A6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CD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内蒙古自治区巴彦淖尔市乌拉特后旗潮格温都尔镇呼热东南1940米</w:t>
            </w:r>
          </w:p>
        </w:tc>
      </w:tr>
      <w:tr w14:paraId="0771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86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EE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苏亥遗址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B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E0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11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内蒙古自治区巴彦淖尔市乌拉特后旗获各琦苏木前达门嘎查西北36公里</w:t>
            </w:r>
          </w:p>
        </w:tc>
      </w:tr>
      <w:tr w14:paraId="0F3D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85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53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呼热2号古城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4E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战汉，西夏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467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16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内蒙古自治区巴彦淖尔市乌拉特后旗潮格温都尔镇呼热西北133米</w:t>
            </w:r>
          </w:p>
        </w:tc>
      </w:tr>
      <w:tr w14:paraId="410A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B6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1B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巴拉更乃高勒古城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FE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49B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33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内蒙古自治区巴彦淖尔市乌拉特后旗获各琦苏木毕力其尔嘎查东南17.7公里</w:t>
            </w:r>
          </w:p>
        </w:tc>
      </w:tr>
      <w:tr w14:paraId="1946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E8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19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D6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勃勒其日古城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64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D8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FE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内蒙古自治区巴彦淖尔市乌拉特后旗巴音前达门苏木巴音乌素嘎查西南7553米</w:t>
            </w:r>
          </w:p>
        </w:tc>
      </w:tr>
      <w:tr w14:paraId="306F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5B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20</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F6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呼和伊力格古城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70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57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F7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内蒙古自治区巴彦淖尔市乌拉特后旗获各琦苏木前达门嘎查呼和伊力格南2868米</w:t>
            </w:r>
          </w:p>
        </w:tc>
      </w:tr>
      <w:tr w14:paraId="7AB48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88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AF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查干呼舒1号古城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8D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lang w:val="en-US" w:eastAsia="zh-CN"/>
              </w:rPr>
            </w:pPr>
            <w:r>
              <w:rPr>
                <w:rFonts w:hint="eastAsia" w:ascii="Times New Roman" w:hAnsi="Times New Roman" w:eastAsia="仿宋_GB2312" w:cs="Times New Roman"/>
                <w:i w:val="0"/>
                <w:iCs w:val="0"/>
                <w:color w:val="000000"/>
                <w:sz w:val="22"/>
                <w:szCs w:val="22"/>
                <w:u w:val="none"/>
                <w:lang w:val="en-US" w:eastAsia="zh-CN"/>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AD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8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内蒙古自治区巴彦淖尔市乌拉特后旗潮格温都尔镇查干敖包嘎查东南13.6公里</w:t>
            </w:r>
          </w:p>
        </w:tc>
      </w:tr>
      <w:tr w14:paraId="58EE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9F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15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巴音高勒2号古城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73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89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26F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内蒙古自治区巴彦淖尔市乌拉特后旗巴音前达门苏木巴音高勒嘎查东南10.5公里</w:t>
            </w:r>
          </w:p>
        </w:tc>
      </w:tr>
      <w:tr w14:paraId="06D9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5E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24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呼热音乌素1号古城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8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54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61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内蒙古自治区巴彦淖尔市乌拉特后旗获各琦苏木前达门嘎查西北43.2公里</w:t>
            </w:r>
          </w:p>
        </w:tc>
      </w:tr>
      <w:tr w14:paraId="72D5F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8A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E2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苏亥古城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2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0F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CA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内蒙古自治区巴彦淖尔市乌拉特后旗获各琦苏木前达门嘎查西北36公里</w:t>
            </w:r>
          </w:p>
        </w:tc>
      </w:tr>
      <w:tr w14:paraId="5626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95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2D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苏布日格4号居住址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87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A7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1B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内蒙古自治区巴彦淖尔市乌拉特后旗巴音前达门苏木苏布日格嘎查队部西北约11.7公里</w:t>
            </w:r>
          </w:p>
        </w:tc>
      </w:tr>
      <w:tr w14:paraId="0F1A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91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10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哈拉图1号居住址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09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C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DC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内蒙古自治区巴彦淖尔市乌拉特后旗巴音前达门苏木苏布日格嘎查队部北约11公里</w:t>
            </w:r>
          </w:p>
        </w:tc>
      </w:tr>
      <w:tr w14:paraId="3AAF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4E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85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巴音高勒1号古城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79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E2D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972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内蒙古自治区巴彦淖尔市乌拉特后旗巴音前达门苏木巴音高勒嘎查东南1370米</w:t>
            </w:r>
          </w:p>
        </w:tc>
      </w:tr>
      <w:tr w14:paraId="7651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47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E3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德德呼都格古城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BD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C5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8F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内蒙古自治区巴彦淖尔市乌拉特后旗获各琦苏木查干温都尔嘎查北8453米</w:t>
            </w:r>
          </w:p>
        </w:tc>
      </w:tr>
      <w:tr w14:paraId="4CB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8C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29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65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阿拉腾哈拉嘎古城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D6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1E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20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内蒙古自治区巴彦淖尔市乌拉特后旗乌盖苏木阿拉腾哈拉嘎嘎查西1960米</w:t>
            </w:r>
          </w:p>
        </w:tc>
      </w:tr>
      <w:tr w14:paraId="5675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42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30</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29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查干呼舒2号古城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28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AB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C4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内蒙古自治区巴彦淖尔市乌拉特后旗潮格温都尔镇查干敖包嘎查东南13.4公里</w:t>
            </w:r>
          </w:p>
        </w:tc>
      </w:tr>
      <w:tr w14:paraId="5B81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2C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C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查干赛勒2号古城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62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B5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5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内蒙古自治区巴彦淖尔市乌拉特后旗巴音前达门苏木苏布日格嘎查东16.8公里</w:t>
            </w:r>
          </w:p>
        </w:tc>
      </w:tr>
      <w:tr w14:paraId="0E88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AB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34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乌兰呼舒2号古城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B8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F5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A1E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内蒙古自治区巴彦淖尔市乌拉特后旗潮格温都尔镇哈日朝鲁嘎查东869米</w:t>
            </w:r>
          </w:p>
        </w:tc>
      </w:tr>
      <w:tr w14:paraId="52F0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CD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FB8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毕其格图岩画</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42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新石器时代</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B4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石窟寺及石刻</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8F1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内蒙古自治区巴彦淖尔市乌拉特后旗巴音宝力格镇浩日格嘎查西2.18公里</w:t>
            </w:r>
          </w:p>
        </w:tc>
      </w:tr>
      <w:tr w14:paraId="5D74C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85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A5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呼热音乌素2号古城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4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E5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A0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内蒙古自治区巴彦淖尔市乌拉特后旗获各琦苏木前达门嘎查西北43.26公里</w:t>
            </w:r>
          </w:p>
        </w:tc>
      </w:tr>
      <w:tr w14:paraId="577E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B5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DD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巴音乌素2号古城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0A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25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0A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内蒙古自治区巴彦淖尔市乌拉特后旗巴音前达门苏木巴音高勒嘎查东南14.2公里</w:t>
            </w:r>
          </w:p>
        </w:tc>
      </w:tr>
      <w:tr w14:paraId="6C50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94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61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巴拉乌拉遗址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4E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FC4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DA2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内蒙古自治区巴彦淖尔市乌拉特后旗获各琦苏木巴拉乌拉嘎查西17公里</w:t>
            </w:r>
          </w:p>
        </w:tc>
      </w:tr>
      <w:tr w14:paraId="003F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A4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8E2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毕图古城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D4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99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8D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内蒙古自治区巴彦淖尔市乌拉特后旗潮格温都尔镇宝日布嘎查南偏东15.1公里</w:t>
            </w:r>
          </w:p>
        </w:tc>
      </w:tr>
      <w:tr w14:paraId="1673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01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D1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乌兰2号烽火台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78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C9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01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内蒙古自治区巴彦淖尔市乌拉特后旗呼和温都尔镇红旗村北2.5公里</w:t>
            </w:r>
          </w:p>
        </w:tc>
      </w:tr>
      <w:tr w14:paraId="4DF8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4F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39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D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巴音乌拉房址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34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43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5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内蒙古自治区巴彦淖尔市乌拉特后旗乌盖苏木巴音乌拉嘎查额布日呼都格音呼都格东5579米，秦汉长城巴音乌拉1号烽火台西150米</w:t>
            </w:r>
          </w:p>
        </w:tc>
      </w:tr>
      <w:tr w14:paraId="330E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05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40</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20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扎格音呼都格古城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23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26B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8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内蒙古自治区巴彦淖尔市乌拉特后旗巴音前达门苏木巴音哈少嘎查南1.5公里</w:t>
            </w:r>
          </w:p>
        </w:tc>
      </w:tr>
      <w:tr w14:paraId="2D27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3F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6D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巴音哈少障址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89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C1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B3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内蒙古自治区巴彦淖尔市乌拉特后旗巴音前达门苏木巴音哈少队部西北约12.8公里</w:t>
            </w:r>
          </w:p>
        </w:tc>
      </w:tr>
      <w:tr w14:paraId="7276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92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FC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希拜尼拜兴烽火台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BA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20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8A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内蒙古自治区巴彦淖尔市乌拉特后旗巴音前达门苏木所在地南约5公里</w:t>
            </w:r>
          </w:p>
        </w:tc>
      </w:tr>
      <w:tr w14:paraId="5724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55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66C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珠日和音浩来古城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5A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A1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50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内蒙古自治区巴彦淖尔市乌拉特后旗巴音前达门苏木苏布日格嘎查北249米</w:t>
            </w:r>
          </w:p>
        </w:tc>
      </w:tr>
      <w:tr w14:paraId="3BF4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BA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59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哈拉图3号居住址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5F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60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F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内蒙古自治区巴彦淖尔市乌拉特后旗巴音前达门苏木苏布日格嘎查队部西北约10公里</w:t>
            </w:r>
          </w:p>
        </w:tc>
      </w:tr>
      <w:tr w14:paraId="4156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7F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3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苏布日格3号居住址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0CA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F0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C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内蒙古自治区巴彦淖尔市乌拉特后旗巴音前达门苏木苏布日格嘎查队部西北约11.7公里</w:t>
            </w:r>
          </w:p>
        </w:tc>
      </w:tr>
      <w:tr w14:paraId="2AF2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19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1A1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哈日更乌兰敖包烽火台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4A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D1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3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内蒙古自治区巴彦淖尔市乌拉特后旗巴音前达门苏木巴音查干嘎查东南12公里</w:t>
            </w:r>
          </w:p>
        </w:tc>
      </w:tr>
      <w:tr w14:paraId="3A9B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4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4D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塔希格音乌兰敖包烽火台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EF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25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43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内蒙古自治区巴彦淖尔市乌拉特后旗巴音前达门苏木巴音查干东南9388米</w:t>
            </w:r>
          </w:p>
        </w:tc>
      </w:tr>
      <w:tr w14:paraId="5D3A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01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21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呼热扎达盖古城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6C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DA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A0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内蒙古自治区巴彦淖尔市乌拉特后旗获各琦苏木呼热扎达盖西北1235米</w:t>
            </w:r>
          </w:p>
        </w:tc>
      </w:tr>
      <w:tr w14:paraId="0002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44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49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F9A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乌兰塔塔里古城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D4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1D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DC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内蒙古自治区巴彦淖尔市乌拉特后旗获各琦苏木乌兰塔塔里南2244米</w:t>
            </w:r>
          </w:p>
        </w:tc>
      </w:tr>
      <w:tr w14:paraId="410F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3B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50</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6D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加力图2号古城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02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7D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C9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内蒙古自治区巴彦淖尔市乌拉特后旗获各琦苏木毕力其尔嘎查西36.8公里</w:t>
            </w:r>
          </w:p>
        </w:tc>
      </w:tr>
      <w:tr w14:paraId="7F25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046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E5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萨音呼都格遗址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F0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BC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86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内蒙古自治区巴彦淖尔市乌拉特后旗潮格温都尔镇希日淖尔嘎查呼和呼都格东1554米</w:t>
            </w:r>
          </w:p>
        </w:tc>
      </w:tr>
      <w:tr w14:paraId="168C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E2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90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加力图1号古城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852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EA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80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内蒙古自治区巴彦淖尔市乌拉特后旗获各琦苏木毕力其尔嘎查西37公里</w:t>
            </w:r>
          </w:p>
        </w:tc>
      </w:tr>
      <w:tr w14:paraId="43E6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C0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6D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三贵沟岩画</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EC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新石器时代</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EB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石窟寺及石刻</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EB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内蒙古自治区巴彦淖尔市乌拉特后旗巴音宝力格镇友联村东北3.1公里的三贵沟内657米</w:t>
            </w:r>
          </w:p>
        </w:tc>
      </w:tr>
      <w:tr w14:paraId="517B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82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1B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巴彦温都尔烽火台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08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0D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F3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内蒙古自治区巴彦淖尔市乌拉特后旗潮格温都尔镇西北89公里</w:t>
            </w:r>
          </w:p>
        </w:tc>
      </w:tr>
      <w:tr w14:paraId="4999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2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12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塔塔音阿木障址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19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0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76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内蒙古自治区巴彦淖尔市乌拉特后旗巴音前达门苏木巴音哈哨嘎查队部东北约6.5公里</w:t>
            </w:r>
          </w:p>
        </w:tc>
      </w:tr>
      <w:tr w14:paraId="65FA6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C2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51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呼和恰布障址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C5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E9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10F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内蒙古自治区巴彦淖尔市乌拉特后旗潮格温都尔镇巴音努如嘎查呼和恰布东南284米</w:t>
            </w:r>
          </w:p>
        </w:tc>
      </w:tr>
      <w:tr w14:paraId="1CDF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B9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5A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哈隆各乃沟长城3段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89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EC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1F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内蒙古自治区巴彦淖尔市乌拉特后旗呼和温都尔镇乌兰哈少嘎查起点：乌兰哈少嘎查西北10532米；止点：乌兰哈少嘎查西北10535米</w:t>
            </w:r>
          </w:p>
        </w:tc>
      </w:tr>
      <w:tr w14:paraId="30FF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85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DC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乌力吉图1号障址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8B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B8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E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内蒙古自治区巴彦淖尔市乌拉特后旗巴音前达门苏木浩勒包陶勒盖西北187米</w:t>
            </w:r>
          </w:p>
        </w:tc>
      </w:tr>
      <w:tr w14:paraId="5D8B9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AA8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59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E5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呼热陶勒盖烽火台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D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16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2C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内蒙古自治区巴彦淖尔市乌拉特后旗巴音前达门苏木哈拉图嘎查队部西约1354米</w:t>
            </w:r>
          </w:p>
        </w:tc>
      </w:tr>
      <w:tr w14:paraId="6AD5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67A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60</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5E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乌力吉图3号障址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A3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91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50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内蒙古自治区巴彦淖尔市乌拉特后旗巴音前达门苏木所在地西北约9.9公里</w:t>
            </w:r>
          </w:p>
        </w:tc>
      </w:tr>
      <w:tr w14:paraId="7571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9A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2A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呼仁陶勒盖烽火台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303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D4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A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内蒙古自治区巴彦淖尔市乌拉特后旗巴音前达门苏木和热木音呼都格西侧877米</w:t>
            </w:r>
          </w:p>
        </w:tc>
      </w:tr>
      <w:tr w14:paraId="23DC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91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01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哈隆格乃沟长城2段</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350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17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79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内蒙古自治区巴彦淖尔市乌拉特后旗呼和温都尔镇乌兰哈少嘎查起点：乌兰哈少嘎查西北9541米；止点：乌兰哈少嘎查西北9583米</w:t>
            </w:r>
          </w:p>
        </w:tc>
      </w:tr>
      <w:tr w14:paraId="4BAC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431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0B0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哈隆格乃沟3号烽火台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C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E1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3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内蒙古自治区巴彦淖尔市乌拉特后旗呼和温都尔镇乌兰哈少嘎查队部西北约9.7公里</w:t>
            </w:r>
          </w:p>
        </w:tc>
      </w:tr>
      <w:tr w14:paraId="731B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1EC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928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乌力吉图4号障址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5D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83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DC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内蒙古自治区巴彦淖尔市乌拉特后旗巴音前达门苏木所在地西北约10公里</w:t>
            </w:r>
          </w:p>
        </w:tc>
      </w:tr>
      <w:tr w14:paraId="1291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C0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9B6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乌力吉图2号障址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51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9B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B1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内蒙古自治区巴彦淖尔市乌拉特后旗巴音前达门苏木和热木音呼都格西北255米</w:t>
            </w:r>
          </w:p>
        </w:tc>
      </w:tr>
      <w:tr w14:paraId="07E1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E7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DB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哈隆格乃沟2号烽火台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8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FE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89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内蒙古自治区巴彦淖尔市乌拉特后旗呼和温都尔镇乌兰哈少嘎查队部西北约9.9公里</w:t>
            </w:r>
          </w:p>
        </w:tc>
      </w:tr>
      <w:tr w14:paraId="14E6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CC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EB8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海力素太烽火台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18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2E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40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内蒙古自治区巴彦淖尔市乌拉特后旗巴音前达门苏木苏布日格嘎查队伍西北约20公里</w:t>
            </w:r>
          </w:p>
        </w:tc>
      </w:tr>
      <w:tr w14:paraId="11B8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84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69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哈日干那障址</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DB9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70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10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内蒙古自治区巴彦淖尔市乌拉特后旗呼和温都尔镇呼和温都尔嘎查队部东南约3公里</w:t>
            </w:r>
          </w:p>
        </w:tc>
      </w:tr>
      <w:tr w14:paraId="24AB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31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69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D04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巴音哈少烽火台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07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4C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59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内蒙古自治区巴彦淖尔市乌拉特后旗巴音前达门苏木巴音哈少嘎查西940米</w:t>
            </w:r>
          </w:p>
        </w:tc>
      </w:tr>
      <w:tr w14:paraId="2E5B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B0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70</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FC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吉斯图山烽火台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ED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西夏</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D4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0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内蒙古自治区巴彦淖尔市乌拉特后旗潮格温都尔镇巴音努如嘎查队部西约40公里</w:t>
            </w:r>
          </w:p>
        </w:tc>
      </w:tr>
      <w:tr w14:paraId="0DFB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F0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71</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5D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夏巴尔太烽火台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B4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C6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DA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内蒙古自治区巴彦淖尔市乌拉特后旗潮格温都尔镇哈日朝鲁嘎查夏巴尔太西北1052米</w:t>
            </w:r>
          </w:p>
        </w:tc>
      </w:tr>
      <w:tr w14:paraId="3AB8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055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72</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5C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巴音乌拉烽火台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A1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FB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53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内蒙古自治区巴彦淖尔市乌拉特后旗乌盖苏木联荣村一社北3443米</w:t>
            </w:r>
          </w:p>
        </w:tc>
      </w:tr>
      <w:tr w14:paraId="4993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E2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73</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DE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呼热古城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3B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90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D1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内蒙古自治区巴彦淖尔市乌拉特后旗获各琦苏木毕力其尔嘎查西北1869米</w:t>
            </w:r>
          </w:p>
        </w:tc>
      </w:tr>
      <w:tr w14:paraId="6980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90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74</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497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乌兰古墓</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1B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夏商周（含春秋）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1F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古墓葬</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897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内蒙古自治区巴彦淖尔市乌拉特后旗呼和温都尔镇红旗村北2.19公里</w:t>
            </w:r>
          </w:p>
        </w:tc>
      </w:tr>
      <w:tr w14:paraId="71771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4D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75</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88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达拉盖沟岩画点</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64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新石器时代</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E6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石窟寺及石刻</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CC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内蒙古自治区巴彦淖尔市乌拉特后旗巴音宝力格镇那仁乌拉嘎查达拉盖沟内12.3公里</w:t>
            </w:r>
          </w:p>
        </w:tc>
      </w:tr>
      <w:tr w14:paraId="7260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E3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76</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0E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希拜尼拜兴古墓</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E42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95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古墓葬</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E3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内蒙古自治区巴彦淖尔市乌拉特后旗巴音前达门苏木乌力吉图嘎查南4.9公里</w:t>
            </w:r>
          </w:p>
        </w:tc>
      </w:tr>
      <w:tr w14:paraId="03C9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5B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77</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F7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查其古城</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C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D3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AD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内蒙古自治区巴彦淖尔市乌拉特后旗获各琦苏木查其嘎查南357米</w:t>
            </w:r>
          </w:p>
        </w:tc>
      </w:tr>
      <w:tr w14:paraId="7887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8B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78</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63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巴音扎拉嘎烽火台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3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82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A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内蒙古自治区巴彦淖尔市乌拉特后旗巴音前达门苏木巴音高勒嘎查6272米</w:t>
            </w:r>
          </w:p>
        </w:tc>
      </w:tr>
      <w:tr w14:paraId="3FD8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719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79</w:t>
            </w:r>
          </w:p>
        </w:tc>
        <w:tc>
          <w:tcPr>
            <w:tcW w:w="2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7B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宝力格3号烽火台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B3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汉</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1B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古文化遗址</w:t>
            </w:r>
          </w:p>
        </w:tc>
        <w:tc>
          <w:tcPr>
            <w:tcW w:w="8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EF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sz w:val="22"/>
                <w:szCs w:val="22"/>
                <w:u w:val="none"/>
              </w:rPr>
            </w:pPr>
            <w:r>
              <w:rPr>
                <w:rFonts w:hint="default" w:ascii="Times New Roman" w:hAnsi="Times New Roman" w:eastAsia="仿宋_GB2312" w:cs="Times New Roman"/>
                <w:i w:val="0"/>
                <w:iCs w:val="0"/>
                <w:color w:val="000000"/>
                <w:kern w:val="0"/>
                <w:sz w:val="22"/>
                <w:szCs w:val="22"/>
                <w:u w:val="none"/>
                <w:lang w:val="en-US" w:eastAsia="zh-CN" w:bidi="ar"/>
              </w:rPr>
              <w:t>内蒙古自治区巴彦淖尔市乌拉特后旗巴音宝力格镇那仁乌拉嘎查西北4300米</w:t>
            </w:r>
          </w:p>
        </w:tc>
      </w:tr>
    </w:tbl>
    <w:p w14:paraId="110338CF">
      <w:pPr>
        <w:tabs>
          <w:tab w:val="left" w:pos="2283"/>
        </w:tabs>
        <w:bidi w:val="0"/>
        <w:jc w:val="left"/>
        <w:rPr>
          <w:rFonts w:hint="default" w:ascii="Times New Roman" w:hAnsi="Times New Roman" w:cs="Times New Roman"/>
          <w:lang w:eastAsia="zh-CN"/>
        </w:rPr>
      </w:pPr>
    </w:p>
    <w:sectPr>
      <w:pgSz w:w="16838" w:h="11906" w:orient="landscape"/>
      <w:pgMar w:top="1800" w:right="1440" w:bottom="1800" w:left="144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CC44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039B2">
                          <w:pPr>
                            <w:pStyle w:val="2"/>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- 1 -</w:t>
                          </w:r>
                          <w:r>
                            <w:rPr>
                              <w:rFonts w:hint="eastAsia" w:asciiTheme="minorEastAsia" w:hAnsiTheme="minorEastAsia" w:eastAsia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E039B2">
                    <w:pPr>
                      <w:pStyle w:val="2"/>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- 1 -</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3882DB2"/>
    <w:rsid w:val="0644373A"/>
    <w:rsid w:val="0A397E8E"/>
    <w:rsid w:val="0A611F1E"/>
    <w:rsid w:val="0B8C2DDF"/>
    <w:rsid w:val="12F318D3"/>
    <w:rsid w:val="15892CDA"/>
    <w:rsid w:val="1CB44478"/>
    <w:rsid w:val="1DA925DA"/>
    <w:rsid w:val="2D8B09E0"/>
    <w:rsid w:val="40FF7AA7"/>
    <w:rsid w:val="41647F61"/>
    <w:rsid w:val="41DE45B0"/>
    <w:rsid w:val="44CC6C2E"/>
    <w:rsid w:val="47EB6534"/>
    <w:rsid w:val="4C0D64AA"/>
    <w:rsid w:val="512D6CA6"/>
    <w:rsid w:val="55FC6AD5"/>
    <w:rsid w:val="56CB359F"/>
    <w:rsid w:val="59A28738"/>
    <w:rsid w:val="5B58261D"/>
    <w:rsid w:val="5BFBBC0A"/>
    <w:rsid w:val="5E970B96"/>
    <w:rsid w:val="617E24EA"/>
    <w:rsid w:val="744A302F"/>
    <w:rsid w:val="75746C41"/>
    <w:rsid w:val="C8FF4822"/>
    <w:rsid w:val="FEDA6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3868</Words>
  <Characters>4068</Characters>
  <TotalTime>4</TotalTime>
  <ScaleCrop>false</ScaleCrop>
  <LinksUpToDate>false</LinksUpToDate>
  <CharactersWithSpaces>4069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2025-12-16T17:04:00Z</dcterms:created>
  <dc:creator>Apache POI</dc:creator>
  <cp:lastModifiedBy>大数据中心</cp:lastModifiedBy>
  <cp:lastPrinted>2025-12-17T11:41:00Z</cp:lastPrinted>
  <dcterms:modified xsi:type="dcterms:W3CDTF">2026-01-05T09:34:04Z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xpE8qWG2/PmCUyp1jovoCGdmXE2Gv5oghuRuJN+A8Tw=","ProduceID":"workspace_api:db6ddd7a14ff49248be4d97ec02dc2f8","ReservedCode2":"xpE8qWG2/PmCUyp1jovoCGdmXE2Gv5oghuRuJN+A8Tw=","PropagateID":"workspace_api:db6ddd7a14ff49248be4d97ec02dc2f8","ContentProducer":"001191440101MA9Y9T4H7A00000"}</vt:lpwstr>
  </property>
  <property fmtid="{D5CDD505-2E9C-101B-9397-08002B2CF9AE}" pid="3" name="KSOTemplateDocerSaveRecord">
    <vt:lpwstr>eyJoZGlkIjoiZDVkOGJlZDZlOThlMzc0NzE4YTQ3MDU0MWFkYzM0MjciLCJ1c2VySWQiOiIyMDM1ODcxNTgifQ==</vt:lpwstr>
  </property>
  <property fmtid="{D5CDD505-2E9C-101B-9397-08002B2CF9AE}" pid="4" name="KSOProductBuildVer">
    <vt:lpwstr>2052-12.1.0.24034</vt:lpwstr>
  </property>
  <property fmtid="{D5CDD505-2E9C-101B-9397-08002B2CF9AE}" pid="5" name="ICV">
    <vt:lpwstr>3ACCB5FA702649EFBA5FAE29712A0B20_13</vt:lpwstr>
  </property>
</Properties>
</file>