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18D8C9">
      <w:pPr>
        <w:keepNext w:val="0"/>
        <w:keepLines w:val="0"/>
        <w:pageBreakBefore w:val="0"/>
        <w:widowControl w:val="0"/>
        <w:kinsoku/>
        <w:wordWrap/>
        <w:overflowPunct/>
        <w:topLinePunct w:val="0"/>
        <w:autoSpaceDE/>
        <w:autoSpaceDN/>
        <w:bidi w:val="0"/>
        <w:adjustRightInd/>
        <w:snapToGrid/>
        <w:spacing w:after="120" w:line="560" w:lineRule="exact"/>
        <w:jc w:val="center"/>
        <w:textAlignment w:val="auto"/>
        <w:rPr>
          <w:rFonts w:hint="eastAsia" w:ascii="仿宋_GB2312" w:hAnsi="仿宋_GB2312" w:eastAsia="仿宋_GB2312" w:cs="仿宋_GB2312"/>
          <w:kern w:val="2"/>
          <w:sz w:val="32"/>
          <w:szCs w:val="32"/>
          <w:lang w:val="en-US" w:eastAsia="zh-CN" w:bidi="ar-SA"/>
        </w:rPr>
      </w:pPr>
    </w:p>
    <w:p w14:paraId="07448C30">
      <w:pPr>
        <w:keepNext w:val="0"/>
        <w:keepLines w:val="0"/>
        <w:pageBreakBefore w:val="0"/>
        <w:widowControl w:val="0"/>
        <w:kinsoku/>
        <w:wordWrap/>
        <w:overflowPunct/>
        <w:topLinePunct w:val="0"/>
        <w:autoSpaceDE/>
        <w:autoSpaceDN/>
        <w:bidi w:val="0"/>
        <w:adjustRightInd/>
        <w:snapToGrid/>
        <w:spacing w:after="120" w:line="560" w:lineRule="exact"/>
        <w:jc w:val="center"/>
        <w:textAlignment w:val="auto"/>
        <w:rPr>
          <w:rFonts w:hint="eastAsia" w:ascii="仿宋_GB2312" w:hAnsi="仿宋_GB2312" w:eastAsia="仿宋_GB2312" w:cs="仿宋_GB2312"/>
          <w:kern w:val="2"/>
          <w:sz w:val="32"/>
          <w:szCs w:val="32"/>
          <w:lang w:val="en-US" w:eastAsia="zh-CN" w:bidi="ar-SA"/>
        </w:rPr>
      </w:pPr>
    </w:p>
    <w:p w14:paraId="1FA4860F">
      <w:pPr>
        <w:keepNext w:val="0"/>
        <w:keepLines w:val="0"/>
        <w:pageBreakBefore w:val="0"/>
        <w:widowControl w:val="0"/>
        <w:kinsoku/>
        <w:wordWrap/>
        <w:overflowPunct/>
        <w:topLinePunct w:val="0"/>
        <w:autoSpaceDE/>
        <w:autoSpaceDN/>
        <w:bidi w:val="0"/>
        <w:adjustRightInd/>
        <w:snapToGrid/>
        <w:spacing w:after="120" w:line="560" w:lineRule="exact"/>
        <w:jc w:val="center"/>
        <w:textAlignment w:val="auto"/>
        <w:rPr>
          <w:rFonts w:hint="eastAsia" w:ascii="仿宋_GB2312" w:hAnsi="仿宋_GB2312" w:eastAsia="仿宋_GB2312" w:cs="仿宋_GB2312"/>
          <w:kern w:val="2"/>
          <w:sz w:val="32"/>
          <w:szCs w:val="32"/>
          <w:lang w:val="en-US" w:eastAsia="zh-CN" w:bidi="ar-SA"/>
        </w:rPr>
      </w:pPr>
    </w:p>
    <w:p w14:paraId="338C2955">
      <w:pPr>
        <w:keepNext w:val="0"/>
        <w:keepLines w:val="0"/>
        <w:pageBreakBefore w:val="0"/>
        <w:widowControl w:val="0"/>
        <w:kinsoku/>
        <w:wordWrap/>
        <w:overflowPunct/>
        <w:topLinePunct w:val="0"/>
        <w:autoSpaceDE/>
        <w:autoSpaceDN/>
        <w:bidi w:val="0"/>
        <w:adjustRightInd/>
        <w:snapToGrid/>
        <w:spacing w:after="120" w:line="560" w:lineRule="exact"/>
        <w:jc w:val="center"/>
        <w:textAlignment w:val="auto"/>
        <w:rPr>
          <w:rFonts w:hint="eastAsia" w:ascii="仿宋_GB2312" w:hAnsi="仿宋_GB2312" w:eastAsia="仿宋_GB2312" w:cs="仿宋_GB2312"/>
          <w:kern w:val="2"/>
          <w:sz w:val="32"/>
          <w:szCs w:val="32"/>
          <w:lang w:val="en-US" w:eastAsia="zh-CN" w:bidi="ar-SA"/>
        </w:rPr>
      </w:pPr>
    </w:p>
    <w:p w14:paraId="6FACE8E6">
      <w:pPr>
        <w:keepNext w:val="0"/>
        <w:keepLines w:val="0"/>
        <w:pageBreakBefore w:val="0"/>
        <w:widowControl w:val="0"/>
        <w:kinsoku/>
        <w:wordWrap/>
        <w:overflowPunct/>
        <w:topLinePunct w:val="0"/>
        <w:autoSpaceDE/>
        <w:autoSpaceDN/>
        <w:bidi w:val="0"/>
        <w:adjustRightInd/>
        <w:snapToGrid/>
        <w:spacing w:after="120" w:line="560" w:lineRule="exact"/>
        <w:jc w:val="center"/>
        <w:textAlignment w:val="auto"/>
        <w:rPr>
          <w:rFonts w:hint="eastAsia" w:ascii="仿宋_GB2312" w:hAnsi="仿宋_GB2312" w:eastAsia="仿宋_GB2312" w:cs="仿宋_GB2312"/>
          <w:kern w:val="2"/>
          <w:sz w:val="32"/>
          <w:szCs w:val="32"/>
          <w:lang w:val="en-US" w:eastAsia="zh-CN" w:bidi="ar-SA"/>
        </w:rPr>
      </w:pPr>
    </w:p>
    <w:p w14:paraId="3A024FAA">
      <w:pPr>
        <w:keepNext w:val="0"/>
        <w:keepLines w:val="0"/>
        <w:pageBreakBefore w:val="0"/>
        <w:widowControl w:val="0"/>
        <w:kinsoku/>
        <w:wordWrap/>
        <w:overflowPunct/>
        <w:topLinePunct w:val="0"/>
        <w:autoSpaceDE/>
        <w:autoSpaceDN/>
        <w:bidi w:val="0"/>
        <w:adjustRightInd/>
        <w:snapToGrid/>
        <w:spacing w:after="120" w:line="560" w:lineRule="exact"/>
        <w:jc w:val="center"/>
        <w:textAlignment w:val="auto"/>
        <w:rPr>
          <w:rFonts w:hint="eastAsia" w:ascii="仿宋_GB2312" w:hAnsi="仿宋_GB2312" w:eastAsia="仿宋_GB2312" w:cs="仿宋_GB2312"/>
          <w:kern w:val="2"/>
          <w:sz w:val="32"/>
          <w:szCs w:val="32"/>
          <w:lang w:val="en-US" w:eastAsia="zh-CN" w:bidi="ar-SA"/>
        </w:rPr>
      </w:pPr>
    </w:p>
    <w:p w14:paraId="7F8701FE">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大标宋简体" w:hAnsi="Calibri" w:eastAsia="方正大标宋简体" w:cs="Times New Roman"/>
          <w:kern w:val="2"/>
          <w:sz w:val="44"/>
          <w:szCs w:val="24"/>
          <w:lang w:val="en-US" w:eastAsia="zh-CN" w:bidi="ar-SA"/>
        </w:rPr>
      </w:pPr>
    </w:p>
    <w:p w14:paraId="0A42B137">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大标宋简体" w:hAnsi="Calibri" w:eastAsia="方正大标宋简体" w:cs="Times New Roman"/>
          <w:kern w:val="2"/>
          <w:sz w:val="44"/>
          <w:szCs w:val="24"/>
          <w:lang w:val="en-US" w:eastAsia="zh-CN" w:bidi="ar-SA"/>
        </w:rPr>
      </w:pPr>
    </w:p>
    <w:p w14:paraId="6E2F9E2F">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大标宋简体" w:hAnsi="Calibri" w:eastAsia="方正大标宋简体" w:cs="Times New Roman"/>
          <w:kern w:val="2"/>
          <w:sz w:val="44"/>
          <w:szCs w:val="24"/>
          <w:lang w:val="en-US" w:eastAsia="zh-CN" w:bidi="ar-SA"/>
        </w:rPr>
      </w:pPr>
    </w:p>
    <w:p w14:paraId="2A890429">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大标宋简体" w:hAnsi="Calibri" w:eastAsia="方正大标宋简体" w:cs="Times New Roman"/>
          <w:kern w:val="2"/>
          <w:sz w:val="44"/>
          <w:szCs w:val="24"/>
          <w:lang w:val="en-US" w:eastAsia="zh-CN" w:bidi="ar-SA"/>
        </w:rPr>
      </w:pPr>
    </w:p>
    <w:p w14:paraId="3B0FCDB9">
      <w:pPr>
        <w:keepNext w:val="0"/>
        <w:keepLines w:val="0"/>
        <w:pageBreakBefore w:val="0"/>
        <w:widowControl w:val="0"/>
        <w:kinsoku/>
        <w:wordWrap/>
        <w:overflowPunct/>
        <w:topLinePunct w:val="0"/>
        <w:autoSpaceDE/>
        <w:autoSpaceDN/>
        <w:bidi w:val="0"/>
        <w:adjustRightInd/>
        <w:snapToGrid/>
        <w:spacing w:after="0" w:line="440" w:lineRule="exact"/>
        <w:jc w:val="center"/>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乌</w:t>
      </w:r>
      <w:r>
        <w:rPr>
          <w:rFonts w:hint="default" w:ascii="仿宋_GB2312" w:hAnsi="仿宋_GB2312" w:eastAsia="仿宋_GB2312" w:cs="仿宋_GB2312"/>
          <w:kern w:val="2"/>
          <w:sz w:val="32"/>
          <w:szCs w:val="32"/>
          <w:lang w:val="en-US" w:eastAsia="zh-CN" w:bidi="ar-SA"/>
        </w:rPr>
        <w:t>后</w:t>
      </w:r>
      <w:r>
        <w:rPr>
          <w:rFonts w:hint="eastAsia" w:ascii="仿宋_GB2312" w:hAnsi="仿宋_GB2312" w:eastAsia="仿宋_GB2312" w:cs="仿宋_GB2312"/>
          <w:kern w:val="2"/>
          <w:sz w:val="32"/>
          <w:szCs w:val="32"/>
          <w:lang w:val="en-US" w:eastAsia="zh-CN" w:bidi="ar-SA"/>
        </w:rPr>
        <w:t>政办发〔2025〕13号</w:t>
      </w:r>
    </w:p>
    <w:p w14:paraId="0BD42FF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小标宋简体" w:hAnsi="方正小标宋简体" w:eastAsia="方正小标宋简体" w:cs="方正小标宋简体"/>
          <w:sz w:val="44"/>
          <w:szCs w:val="44"/>
          <w:lang w:eastAsia="zh-CN"/>
        </w:rPr>
      </w:pPr>
    </w:p>
    <w:p w14:paraId="1F99B72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52"/>
          <w:lang w:val="en-US" w:eastAsia="zh-CN"/>
        </w:rPr>
      </w:pPr>
      <w:r>
        <w:rPr>
          <w:rFonts w:hint="eastAsia" w:ascii="方正小标宋简体" w:hAnsi="方正小标宋简体" w:eastAsia="方正小标宋简体" w:cs="方正小标宋简体"/>
          <w:sz w:val="44"/>
          <w:szCs w:val="52"/>
          <w:lang w:val="en-US" w:eastAsia="zh-CN"/>
        </w:rPr>
        <w:t>乌拉特后旗人民政府办公室</w:t>
      </w:r>
    </w:p>
    <w:p w14:paraId="356D0F4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52"/>
          <w:lang w:val="en-US" w:eastAsia="zh-CN"/>
        </w:rPr>
      </w:pPr>
      <w:r>
        <w:rPr>
          <w:rFonts w:hint="eastAsia" w:ascii="方正小标宋简体" w:hAnsi="方正小标宋简体" w:eastAsia="方正小标宋简体" w:cs="方正小标宋简体"/>
          <w:sz w:val="44"/>
          <w:szCs w:val="52"/>
          <w:lang w:val="en-US" w:eastAsia="zh-CN"/>
        </w:rPr>
        <w:t>关于印发《乌拉特后旗非煤矿山资源整合、增储上产实施方案》的通知</w:t>
      </w:r>
    </w:p>
    <w:p w14:paraId="3970664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52"/>
          <w:lang w:val="en-US" w:eastAsia="zh-CN"/>
        </w:rPr>
      </w:pPr>
    </w:p>
    <w:p w14:paraId="6CC6269F">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各相关苏木镇、旗直各相关部门、驻旗各有关单位：</w:t>
      </w:r>
    </w:p>
    <w:p w14:paraId="78863E62">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经旗人民政府同意，现将《乌拉特后旗非煤矿山资源整合、增储上产实施方案》印发给你们，请认真抓好贯彻落实。</w:t>
      </w:r>
    </w:p>
    <w:p w14:paraId="4BE37B71">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sz w:val="32"/>
          <w:szCs w:val="40"/>
          <w:lang w:val="en-US" w:eastAsia="zh-CN"/>
        </w:rPr>
      </w:pPr>
    </w:p>
    <w:p w14:paraId="57137A9C">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sz w:val="32"/>
          <w:szCs w:val="40"/>
          <w:lang w:val="en-US" w:eastAsia="zh-CN"/>
        </w:rPr>
      </w:pPr>
    </w:p>
    <w:p w14:paraId="50CAB422">
      <w:pPr>
        <w:keepNext w:val="0"/>
        <w:keepLines w:val="0"/>
        <w:pageBreakBefore w:val="0"/>
        <w:widowControl w:val="0"/>
        <w:kinsoku/>
        <w:wordWrap/>
        <w:overflowPunct/>
        <w:topLinePunct w:val="0"/>
        <w:autoSpaceDE/>
        <w:autoSpaceDN/>
        <w:bidi w:val="0"/>
        <w:adjustRightInd/>
        <w:snapToGrid/>
        <w:spacing w:line="560" w:lineRule="exact"/>
        <w:ind w:firstLine="640"/>
        <w:jc w:val="right"/>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乌拉特后旗人民政府办公室</w:t>
      </w:r>
    </w:p>
    <w:p w14:paraId="75FF7869">
      <w:pPr>
        <w:keepNext w:val="0"/>
        <w:keepLines w:val="0"/>
        <w:pageBreakBefore w:val="0"/>
        <w:widowControl w:val="0"/>
        <w:kinsoku/>
        <w:wordWrap/>
        <w:overflowPunct/>
        <w:topLinePunct w:val="0"/>
        <w:autoSpaceDE/>
        <w:autoSpaceDN/>
        <w:bidi w:val="0"/>
        <w:adjustRightInd/>
        <w:snapToGrid/>
        <w:spacing w:line="560" w:lineRule="exact"/>
        <w:ind w:firstLine="640"/>
        <w:jc w:val="center"/>
        <w:textAlignment w:val="auto"/>
        <w:rPr>
          <w:rFonts w:hint="default"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 xml:space="preserve">                           2025年</w:t>
      </w:r>
      <w:r>
        <w:rPr>
          <w:rFonts w:hint="default" w:ascii="仿宋_GB2312" w:hAnsi="仿宋_GB2312" w:eastAsia="仿宋_GB2312" w:cs="仿宋_GB2312"/>
          <w:sz w:val="32"/>
          <w:szCs w:val="40"/>
          <w:lang w:val="en" w:eastAsia="zh-CN"/>
        </w:rPr>
        <w:t>8</w:t>
      </w:r>
      <w:r>
        <w:rPr>
          <w:rFonts w:hint="eastAsia" w:ascii="仿宋_GB2312" w:hAnsi="仿宋_GB2312" w:eastAsia="仿宋_GB2312" w:cs="仿宋_GB2312"/>
          <w:sz w:val="32"/>
          <w:szCs w:val="40"/>
          <w:lang w:val="en-US" w:eastAsia="zh-CN"/>
        </w:rPr>
        <w:t>月28日</w:t>
      </w:r>
    </w:p>
    <w:p w14:paraId="481A2401">
      <w:pPr>
        <w:keepNext/>
        <w:keepLines/>
        <w:pageBreakBefore w:val="0"/>
        <w:widowControl w:val="0"/>
        <w:kinsoku/>
        <w:wordWrap/>
        <w:overflowPunct/>
        <w:topLinePunct w:val="0"/>
        <w:autoSpaceDE/>
        <w:autoSpaceDN/>
        <w:bidi w:val="0"/>
        <w:adjustRightInd/>
        <w:snapToGrid/>
        <w:spacing w:beforeAutospacing="0" w:afterAutospacing="0" w:line="560" w:lineRule="exact"/>
        <w:ind w:left="0" w:leftChars="0"/>
        <w:jc w:val="center"/>
        <w:textAlignment w:val="auto"/>
        <w:rPr>
          <w:rFonts w:hint="eastAsia" w:ascii="Times New Roman" w:hAnsi="Times New Roman" w:eastAsia="方正小标宋简体"/>
          <w:color w:val="000000"/>
          <w:sz w:val="44"/>
          <w:szCs w:val="44"/>
          <w:lang w:eastAsia="zh-CN"/>
        </w:rPr>
      </w:pPr>
      <w:r>
        <w:rPr>
          <w:rFonts w:hint="eastAsia" w:ascii="Times New Roman" w:hAnsi="Times New Roman" w:eastAsia="方正小标宋简体" w:cs="方正小标宋简体"/>
          <w:b w:val="0"/>
          <w:bCs w:val="0"/>
          <w:color w:val="auto"/>
          <w:sz w:val="44"/>
          <w:szCs w:val="44"/>
          <w:highlight w:val="none"/>
        </w:rPr>
        <w:t>乌拉特</w:t>
      </w:r>
      <w:r>
        <w:rPr>
          <w:rFonts w:hint="eastAsia" w:ascii="Times New Roman" w:hAnsi="Times New Roman" w:eastAsia="方正小标宋简体" w:cs="方正小标宋简体"/>
          <w:b w:val="0"/>
          <w:bCs w:val="0"/>
          <w:color w:val="auto"/>
          <w:sz w:val="44"/>
          <w:szCs w:val="44"/>
          <w:highlight w:val="none"/>
          <w:lang w:eastAsia="zh-CN"/>
        </w:rPr>
        <w:t>后</w:t>
      </w:r>
      <w:r>
        <w:rPr>
          <w:rFonts w:hint="eastAsia" w:ascii="Times New Roman" w:hAnsi="Times New Roman" w:eastAsia="方正小标宋简体" w:cs="方正小标宋简体"/>
          <w:b w:val="0"/>
          <w:bCs w:val="0"/>
          <w:color w:val="auto"/>
          <w:sz w:val="44"/>
          <w:szCs w:val="44"/>
          <w:highlight w:val="none"/>
        </w:rPr>
        <w:t>旗</w:t>
      </w:r>
      <w:bookmarkStart w:id="26" w:name="_GoBack"/>
      <w:bookmarkEnd w:id="26"/>
      <w:r>
        <w:rPr>
          <w:rFonts w:hint="eastAsia" w:ascii="Times New Roman" w:hAnsi="Times New Roman" w:eastAsia="方正小标宋简体" w:cs="方正小标宋简体"/>
          <w:b w:val="0"/>
          <w:bCs w:val="0"/>
          <w:color w:val="auto"/>
          <w:sz w:val="44"/>
          <w:szCs w:val="44"/>
          <w:highlight w:val="none"/>
          <w:lang w:eastAsia="zh-CN"/>
        </w:rPr>
        <w:t>非煤矿山整合</w:t>
      </w:r>
      <w:r>
        <w:rPr>
          <w:rFonts w:hint="eastAsia" w:ascii="Times New Roman" w:hAnsi="Times New Roman" w:eastAsia="方正小标宋简体"/>
          <w:color w:val="000000"/>
          <w:sz w:val="44"/>
          <w:szCs w:val="44"/>
          <w:lang w:eastAsia="zh-CN"/>
        </w:rPr>
        <w:t>、增储上产</w:t>
      </w:r>
    </w:p>
    <w:p w14:paraId="76AAB9EA">
      <w:pPr>
        <w:keepNext/>
        <w:keepLines/>
        <w:pageBreakBefore w:val="0"/>
        <w:widowControl w:val="0"/>
        <w:kinsoku/>
        <w:wordWrap/>
        <w:overflowPunct/>
        <w:topLinePunct w:val="0"/>
        <w:autoSpaceDE/>
        <w:autoSpaceDN/>
        <w:bidi w:val="0"/>
        <w:adjustRightInd/>
        <w:snapToGrid/>
        <w:spacing w:beforeAutospacing="0" w:afterAutospacing="0" w:line="560" w:lineRule="exact"/>
        <w:ind w:left="0" w:leftChars="0"/>
        <w:jc w:val="center"/>
        <w:textAlignment w:val="auto"/>
        <w:rPr>
          <w:rFonts w:hint="eastAsia" w:ascii="Times New Roman" w:hAnsi="Times New Roman" w:eastAsia="方正小标宋简体" w:cs="方正小标宋简体"/>
          <w:b w:val="0"/>
          <w:bCs w:val="0"/>
          <w:color w:val="auto"/>
          <w:sz w:val="44"/>
          <w:szCs w:val="44"/>
          <w:highlight w:val="none"/>
        </w:rPr>
      </w:pPr>
      <w:r>
        <w:rPr>
          <w:rFonts w:hint="eastAsia" w:ascii="Times New Roman" w:hAnsi="Times New Roman" w:eastAsia="方正小标宋简体" w:cs="方正小标宋简体"/>
          <w:b w:val="0"/>
          <w:bCs w:val="0"/>
          <w:color w:val="auto"/>
          <w:sz w:val="44"/>
          <w:szCs w:val="44"/>
          <w:highlight w:val="none"/>
          <w:lang w:eastAsia="zh-CN"/>
        </w:rPr>
        <w:t>实施方案</w:t>
      </w:r>
    </w:p>
    <w:p w14:paraId="22A2F9FE">
      <w:pPr>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textAlignment w:val="auto"/>
        <w:rPr>
          <w:rFonts w:hint="default" w:ascii="Times New Roman" w:hAnsi="Times New Roman" w:eastAsia="仿宋_GB2312" w:cs="Times New Roman"/>
          <w:color w:val="auto"/>
          <w:sz w:val="32"/>
          <w:szCs w:val="32"/>
          <w:highlight w:val="none"/>
        </w:rPr>
      </w:pPr>
    </w:p>
    <w:p w14:paraId="587BA601">
      <w:pPr>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left"/>
        <w:textAlignment w:val="auto"/>
        <w:rPr>
          <w:rFonts w:hint="eastAsia" w:ascii="Times New Roman" w:hAnsi="Times New Roman" w:eastAsia="仿宋_GB2312" w:cs="Times New Roman"/>
          <w:color w:val="auto"/>
          <w:kern w:val="2"/>
          <w:sz w:val="32"/>
          <w:szCs w:val="32"/>
          <w:highlight w:val="none"/>
          <w:lang w:eastAsia="zh-CN" w:bidi="ar-SA"/>
        </w:rPr>
      </w:pPr>
      <w:r>
        <w:rPr>
          <w:rFonts w:hint="eastAsia" w:ascii="Times New Roman" w:hAnsi="Times New Roman" w:eastAsia="仿宋_GB2312" w:cs="Times New Roman"/>
          <w:color w:val="auto"/>
          <w:kern w:val="2"/>
          <w:sz w:val="32"/>
          <w:szCs w:val="32"/>
          <w:highlight w:val="none"/>
          <w:lang w:eastAsia="zh-CN" w:bidi="ar-SA"/>
        </w:rPr>
        <w:t>为贯彻落实自治区党委、政府关于</w:t>
      </w:r>
      <w:r>
        <w:rPr>
          <w:rFonts w:ascii="Times New Roman" w:hAnsi="Times New Roman" w:eastAsia="仿宋_GB2312" w:cs="Times New Roman"/>
          <w:color w:val="auto"/>
          <w:kern w:val="2"/>
          <w:sz w:val="32"/>
          <w:szCs w:val="32"/>
          <w:highlight w:val="none"/>
          <w:lang w:bidi="ar-SA"/>
        </w:rPr>
        <w:t>解决</w:t>
      </w:r>
      <w:r>
        <w:rPr>
          <w:rFonts w:hint="eastAsia" w:ascii="Times New Roman" w:hAnsi="Times New Roman" w:eastAsia="仿宋_GB2312" w:cs="Times New Roman"/>
          <w:color w:val="auto"/>
          <w:kern w:val="2"/>
          <w:sz w:val="32"/>
          <w:szCs w:val="32"/>
          <w:highlight w:val="none"/>
          <w:lang w:bidi="ar-SA"/>
        </w:rPr>
        <w:t>矿山</w:t>
      </w:r>
      <w:r>
        <w:rPr>
          <w:rFonts w:ascii="Times New Roman" w:hAnsi="Times New Roman" w:eastAsia="仿宋_GB2312" w:cs="Times New Roman"/>
          <w:color w:val="auto"/>
          <w:kern w:val="2"/>
          <w:sz w:val="32"/>
          <w:szCs w:val="32"/>
          <w:highlight w:val="none"/>
          <w:lang w:bidi="ar-SA"/>
        </w:rPr>
        <w:t>开发利用“小、</w:t>
      </w:r>
      <w:r>
        <w:rPr>
          <w:rFonts w:hint="eastAsia" w:ascii="Times New Roman" w:hAnsi="Times New Roman" w:eastAsia="仿宋_GB2312" w:cs="Times New Roman"/>
          <w:color w:val="auto"/>
          <w:kern w:val="2"/>
          <w:sz w:val="32"/>
          <w:szCs w:val="32"/>
          <w:highlight w:val="none"/>
          <w:lang w:bidi="ar-SA"/>
        </w:rPr>
        <w:t>多、散</w:t>
      </w:r>
      <w:r>
        <w:rPr>
          <w:rFonts w:ascii="Times New Roman" w:hAnsi="Times New Roman" w:eastAsia="仿宋_GB2312" w:cs="Times New Roman"/>
          <w:color w:val="auto"/>
          <w:kern w:val="2"/>
          <w:sz w:val="32"/>
          <w:szCs w:val="32"/>
          <w:highlight w:val="none"/>
          <w:lang w:bidi="ar-SA"/>
        </w:rPr>
        <w:t>”问题</w:t>
      </w:r>
      <w:r>
        <w:rPr>
          <w:rFonts w:hint="eastAsia" w:ascii="Times New Roman" w:hAnsi="Times New Roman" w:eastAsia="仿宋_GB2312" w:cs="Times New Roman"/>
          <w:color w:val="auto"/>
          <w:kern w:val="2"/>
          <w:sz w:val="32"/>
          <w:szCs w:val="32"/>
          <w:highlight w:val="none"/>
          <w:lang w:eastAsia="zh-CN" w:bidi="ar-SA"/>
        </w:rPr>
        <w:t>的部署要求，依据《中华人民共和国矿产资源法》《中共中央办公厅、国务院办公厅</w:t>
      </w:r>
      <w:r>
        <w:rPr>
          <w:rFonts w:hint="eastAsia" w:ascii="Times New Roman" w:hAnsi="Times New Roman" w:eastAsia="仿宋_GB2312" w:cs="Times New Roman"/>
          <w:color w:val="auto"/>
          <w:kern w:val="2"/>
          <w:sz w:val="32"/>
          <w:szCs w:val="32"/>
          <w:highlight w:val="none"/>
          <w:lang w:val="en-US" w:eastAsia="zh-CN" w:bidi="ar-SA"/>
        </w:rPr>
        <w:t>关于进一步加强矿山安全生产工作的意见》《</w:t>
      </w:r>
      <w:r>
        <w:rPr>
          <w:rFonts w:hint="eastAsia" w:ascii="Times New Roman" w:hAnsi="Times New Roman" w:eastAsia="仿宋_GB2312" w:cs="Times New Roman"/>
          <w:color w:val="auto"/>
          <w:kern w:val="2"/>
          <w:sz w:val="32"/>
          <w:szCs w:val="32"/>
          <w:highlight w:val="none"/>
          <w:lang w:eastAsia="zh-CN" w:bidi="ar-SA"/>
        </w:rPr>
        <w:t>国务院关于推动内蒙古高质量发展奋力书写中国式现代化新篇章的意见》（国发〔</w:t>
      </w:r>
      <w:r>
        <w:rPr>
          <w:rFonts w:hint="eastAsia" w:ascii="Times New Roman" w:hAnsi="Times New Roman" w:eastAsia="仿宋_GB2312" w:cs="Times New Roman"/>
          <w:color w:val="auto"/>
          <w:kern w:val="2"/>
          <w:sz w:val="32"/>
          <w:szCs w:val="32"/>
          <w:highlight w:val="none"/>
          <w:lang w:val="en-US" w:eastAsia="zh-CN" w:bidi="ar-SA"/>
        </w:rPr>
        <w:t>2023</w:t>
      </w:r>
      <w:r>
        <w:rPr>
          <w:rFonts w:hint="eastAsia" w:ascii="Times New Roman" w:hAnsi="Times New Roman" w:eastAsia="仿宋_GB2312" w:cs="Times New Roman"/>
          <w:color w:val="auto"/>
          <w:kern w:val="2"/>
          <w:sz w:val="32"/>
          <w:szCs w:val="32"/>
          <w:highlight w:val="none"/>
          <w:lang w:eastAsia="zh-CN" w:bidi="ar-SA"/>
        </w:rPr>
        <w:t>〕</w:t>
      </w:r>
      <w:r>
        <w:rPr>
          <w:rFonts w:hint="eastAsia" w:ascii="Times New Roman" w:hAnsi="Times New Roman" w:eastAsia="仿宋_GB2312" w:cs="Times New Roman"/>
          <w:color w:val="auto"/>
          <w:kern w:val="2"/>
          <w:sz w:val="32"/>
          <w:szCs w:val="32"/>
          <w:highlight w:val="none"/>
          <w:lang w:val="en-US" w:eastAsia="zh-CN" w:bidi="ar-SA"/>
        </w:rPr>
        <w:t>16号</w:t>
      </w:r>
      <w:r>
        <w:rPr>
          <w:rFonts w:hint="eastAsia" w:ascii="Times New Roman" w:hAnsi="Times New Roman" w:eastAsia="仿宋_GB2312" w:cs="Times New Roman"/>
          <w:color w:val="auto"/>
          <w:kern w:val="2"/>
          <w:sz w:val="32"/>
          <w:szCs w:val="32"/>
          <w:highlight w:val="none"/>
          <w:lang w:eastAsia="zh-CN" w:bidi="ar-SA"/>
        </w:rPr>
        <w:t>）、《国家矿山安全监察局关于加强非煤矿山安全生产工作的指导意见》（矿安〔</w:t>
      </w:r>
      <w:r>
        <w:rPr>
          <w:rFonts w:hint="eastAsia" w:ascii="Times New Roman" w:hAnsi="Times New Roman" w:eastAsia="仿宋_GB2312" w:cs="Times New Roman"/>
          <w:color w:val="auto"/>
          <w:kern w:val="2"/>
          <w:sz w:val="32"/>
          <w:szCs w:val="32"/>
          <w:highlight w:val="none"/>
          <w:lang w:val="en-US" w:eastAsia="zh-CN" w:bidi="ar-SA"/>
        </w:rPr>
        <w:t>2022</w:t>
      </w:r>
      <w:r>
        <w:rPr>
          <w:rFonts w:hint="eastAsia" w:ascii="Times New Roman" w:hAnsi="Times New Roman" w:eastAsia="仿宋_GB2312" w:cs="Times New Roman"/>
          <w:color w:val="auto"/>
          <w:kern w:val="2"/>
          <w:sz w:val="32"/>
          <w:szCs w:val="32"/>
          <w:highlight w:val="none"/>
          <w:lang w:eastAsia="zh-CN" w:bidi="ar-SA"/>
        </w:rPr>
        <w:t>〕</w:t>
      </w:r>
      <w:r>
        <w:rPr>
          <w:rFonts w:hint="eastAsia" w:ascii="Times New Roman" w:hAnsi="Times New Roman" w:eastAsia="仿宋_GB2312" w:cs="Times New Roman"/>
          <w:color w:val="auto"/>
          <w:kern w:val="2"/>
          <w:sz w:val="32"/>
          <w:szCs w:val="32"/>
          <w:highlight w:val="none"/>
          <w:lang w:val="en-US" w:eastAsia="zh-CN" w:bidi="ar-SA"/>
        </w:rPr>
        <w:t>4号</w:t>
      </w:r>
      <w:r>
        <w:rPr>
          <w:rFonts w:hint="eastAsia" w:ascii="Times New Roman" w:hAnsi="Times New Roman" w:eastAsia="仿宋_GB2312" w:cs="Times New Roman"/>
          <w:color w:val="auto"/>
          <w:kern w:val="2"/>
          <w:sz w:val="32"/>
          <w:szCs w:val="32"/>
          <w:highlight w:val="none"/>
          <w:lang w:eastAsia="zh-CN" w:bidi="ar-SA"/>
        </w:rPr>
        <w:t>）、《自治区党委办公厅</w:t>
      </w:r>
      <w:r>
        <w:rPr>
          <w:rFonts w:hint="eastAsia" w:ascii="Times New Roman" w:hAnsi="Times New Roman" w:eastAsia="仿宋_GB2312" w:cs="Times New Roman"/>
          <w:color w:val="auto"/>
          <w:kern w:val="2"/>
          <w:sz w:val="32"/>
          <w:szCs w:val="32"/>
          <w:highlight w:val="none"/>
          <w:lang w:val="en-US" w:eastAsia="zh-CN" w:bidi="ar-SA"/>
        </w:rPr>
        <w:t>自治区人民政府办公厅关于进一步加强矿山安全生产工作的实施意见</w:t>
      </w:r>
      <w:r>
        <w:rPr>
          <w:rFonts w:hint="eastAsia" w:ascii="Times New Roman" w:hAnsi="Times New Roman" w:eastAsia="仿宋_GB2312" w:cs="Times New Roman"/>
          <w:color w:val="auto"/>
          <w:kern w:val="2"/>
          <w:sz w:val="32"/>
          <w:szCs w:val="32"/>
          <w:highlight w:val="none"/>
          <w:lang w:eastAsia="zh-CN" w:bidi="ar-SA"/>
        </w:rPr>
        <w:t>》相关规定</w:t>
      </w:r>
      <w:r>
        <w:rPr>
          <w:rFonts w:hint="eastAsia" w:ascii="Times New Roman" w:hAnsi="Times New Roman" w:eastAsia="仿宋_GB2312" w:cs="Times New Roman"/>
          <w:color w:val="auto"/>
          <w:kern w:val="2"/>
          <w:sz w:val="32"/>
          <w:szCs w:val="32"/>
          <w:highlight w:val="none"/>
          <w:lang w:val="en-US" w:eastAsia="zh-CN" w:bidi="ar-SA"/>
        </w:rPr>
        <w:t>及</w:t>
      </w:r>
      <w:r>
        <w:rPr>
          <w:rFonts w:ascii="Times New Roman" w:hAnsi="Times New Roman" w:eastAsia="仿宋_GB2312" w:cs="Times New Roman"/>
          <w:color w:val="auto"/>
          <w:kern w:val="2"/>
          <w:sz w:val="32"/>
          <w:szCs w:val="32"/>
          <w:highlight w:val="none"/>
          <w:lang w:bidi="ar-SA"/>
        </w:rPr>
        <w:t>《内蒙古自治区矿产资源总体规划（</w:t>
      </w:r>
      <w:r>
        <w:rPr>
          <w:rFonts w:hint="eastAsia" w:ascii="Times New Roman" w:hAnsi="Times New Roman" w:eastAsia="仿宋_GB2312" w:cs="Times New Roman"/>
          <w:color w:val="auto"/>
          <w:kern w:val="2"/>
          <w:sz w:val="32"/>
          <w:szCs w:val="32"/>
          <w:highlight w:val="none"/>
          <w:lang w:bidi="ar-SA"/>
        </w:rPr>
        <w:t>2021-2025</w:t>
      </w:r>
      <w:r>
        <w:rPr>
          <w:rFonts w:ascii="Times New Roman" w:hAnsi="Times New Roman" w:eastAsia="仿宋_GB2312" w:cs="Times New Roman"/>
          <w:color w:val="auto"/>
          <w:kern w:val="2"/>
          <w:sz w:val="32"/>
          <w:szCs w:val="32"/>
          <w:highlight w:val="none"/>
          <w:lang w:bidi="ar-SA"/>
        </w:rPr>
        <w:t>年）》《乌拉特</w:t>
      </w:r>
      <w:r>
        <w:rPr>
          <w:rFonts w:hint="eastAsia" w:ascii="Times New Roman" w:hAnsi="Times New Roman" w:eastAsia="仿宋_GB2312" w:cs="Times New Roman"/>
          <w:color w:val="auto"/>
          <w:kern w:val="2"/>
          <w:sz w:val="32"/>
          <w:szCs w:val="32"/>
          <w:highlight w:val="none"/>
          <w:lang w:eastAsia="zh-CN" w:bidi="ar-SA"/>
        </w:rPr>
        <w:t>后</w:t>
      </w:r>
      <w:r>
        <w:rPr>
          <w:rFonts w:ascii="Times New Roman" w:hAnsi="Times New Roman" w:eastAsia="仿宋_GB2312" w:cs="Times New Roman"/>
          <w:color w:val="auto"/>
          <w:kern w:val="2"/>
          <w:sz w:val="32"/>
          <w:szCs w:val="32"/>
          <w:highlight w:val="none"/>
          <w:lang w:bidi="ar-SA"/>
        </w:rPr>
        <w:t>旗矿产资源总体</w:t>
      </w:r>
      <w:r>
        <w:rPr>
          <w:rFonts w:hint="eastAsia" w:ascii="Times New Roman" w:hAnsi="Times New Roman" w:eastAsia="仿宋_GB2312" w:cs="Times New Roman"/>
          <w:color w:val="auto"/>
          <w:kern w:val="2"/>
          <w:sz w:val="32"/>
          <w:szCs w:val="32"/>
          <w:highlight w:val="none"/>
          <w:lang w:eastAsia="zh-CN" w:bidi="ar-SA"/>
        </w:rPr>
        <w:t>规划</w:t>
      </w:r>
      <w:r>
        <w:rPr>
          <w:rFonts w:ascii="Times New Roman" w:hAnsi="Times New Roman" w:eastAsia="仿宋_GB2312" w:cs="Times New Roman"/>
          <w:color w:val="auto"/>
          <w:kern w:val="2"/>
          <w:sz w:val="32"/>
          <w:szCs w:val="32"/>
          <w:highlight w:val="none"/>
          <w:lang w:bidi="ar-SA"/>
        </w:rPr>
        <w:t>（</w:t>
      </w:r>
      <w:r>
        <w:rPr>
          <w:rFonts w:hint="eastAsia" w:ascii="Times New Roman" w:hAnsi="Times New Roman" w:eastAsia="仿宋_GB2312" w:cs="Times New Roman"/>
          <w:color w:val="auto"/>
          <w:kern w:val="2"/>
          <w:sz w:val="32"/>
          <w:szCs w:val="32"/>
          <w:highlight w:val="none"/>
          <w:lang w:bidi="ar-SA"/>
        </w:rPr>
        <w:t>2021-2025</w:t>
      </w:r>
      <w:r>
        <w:rPr>
          <w:rFonts w:ascii="Times New Roman" w:hAnsi="Times New Roman" w:eastAsia="仿宋_GB2312" w:cs="Times New Roman"/>
          <w:color w:val="auto"/>
          <w:kern w:val="2"/>
          <w:sz w:val="32"/>
          <w:szCs w:val="32"/>
          <w:highlight w:val="none"/>
          <w:lang w:bidi="ar-SA"/>
        </w:rPr>
        <w:t>年）》，</w:t>
      </w:r>
      <w:r>
        <w:rPr>
          <w:rFonts w:hint="eastAsia" w:ascii="Times New Roman" w:hAnsi="Times New Roman" w:eastAsia="仿宋_GB2312" w:cs="Times New Roman"/>
          <w:color w:val="auto"/>
          <w:kern w:val="2"/>
          <w:sz w:val="32"/>
          <w:szCs w:val="32"/>
          <w:highlight w:val="none"/>
          <w:lang w:val="en-US" w:eastAsia="zh-CN" w:bidi="ar-SA"/>
        </w:rPr>
        <w:t>结合</w:t>
      </w:r>
      <w:r>
        <w:rPr>
          <w:rFonts w:hint="eastAsia" w:ascii="Times New Roman" w:hAnsi="Times New Roman" w:eastAsia="仿宋_GB2312" w:cs="Times New Roman"/>
          <w:color w:val="auto"/>
          <w:kern w:val="2"/>
          <w:sz w:val="32"/>
          <w:szCs w:val="32"/>
          <w:highlight w:val="none"/>
          <w:lang w:eastAsia="zh-CN" w:bidi="ar-SA"/>
        </w:rPr>
        <w:t>内蒙古自治区小型非煤矿山整合退出、增储上产工作指导意见</w:t>
      </w:r>
      <w:r>
        <w:rPr>
          <w:rFonts w:hint="eastAsia" w:ascii="Times New Roman" w:hAnsi="Times New Roman" w:eastAsia="仿宋_GB2312" w:cs="Times New Roman"/>
          <w:color w:val="auto"/>
          <w:kern w:val="2"/>
          <w:sz w:val="32"/>
          <w:szCs w:val="32"/>
          <w:highlight w:val="none"/>
          <w:lang w:val="en-US" w:eastAsia="zh-CN" w:bidi="ar-SA"/>
        </w:rPr>
        <w:t>实际，</w:t>
      </w:r>
      <w:r>
        <w:rPr>
          <w:rFonts w:ascii="Times New Roman" w:hAnsi="Times New Roman" w:eastAsia="仿宋_GB2312" w:cs="Times New Roman"/>
          <w:color w:val="auto"/>
          <w:kern w:val="2"/>
          <w:sz w:val="32"/>
          <w:szCs w:val="32"/>
          <w:highlight w:val="none"/>
          <w:lang w:bidi="ar-SA"/>
        </w:rPr>
        <w:t>特制定《乌拉特</w:t>
      </w:r>
      <w:r>
        <w:rPr>
          <w:rFonts w:hint="eastAsia" w:ascii="Times New Roman" w:hAnsi="Times New Roman" w:eastAsia="仿宋_GB2312" w:cs="Times New Roman"/>
          <w:color w:val="auto"/>
          <w:kern w:val="2"/>
          <w:sz w:val="32"/>
          <w:szCs w:val="32"/>
          <w:highlight w:val="none"/>
          <w:lang w:eastAsia="zh-CN" w:bidi="ar-SA"/>
        </w:rPr>
        <w:t>后</w:t>
      </w:r>
      <w:r>
        <w:rPr>
          <w:rFonts w:ascii="Times New Roman" w:hAnsi="Times New Roman" w:eastAsia="仿宋_GB2312" w:cs="Times New Roman"/>
          <w:color w:val="auto"/>
          <w:kern w:val="2"/>
          <w:sz w:val="32"/>
          <w:szCs w:val="32"/>
          <w:highlight w:val="none"/>
          <w:lang w:bidi="ar-SA"/>
        </w:rPr>
        <w:t>旗</w:t>
      </w:r>
      <w:r>
        <w:rPr>
          <w:rFonts w:hint="eastAsia" w:ascii="Times New Roman" w:hAnsi="Times New Roman" w:eastAsia="仿宋_GB2312" w:cs="Times New Roman"/>
          <w:color w:val="auto"/>
          <w:kern w:val="2"/>
          <w:sz w:val="32"/>
          <w:szCs w:val="32"/>
          <w:highlight w:val="none"/>
          <w:lang w:val="en-US" w:eastAsia="zh-CN" w:bidi="ar-SA"/>
        </w:rPr>
        <w:t>非煤矿山整合退出实施</w:t>
      </w:r>
      <w:r>
        <w:rPr>
          <w:rFonts w:ascii="Times New Roman" w:hAnsi="Times New Roman" w:eastAsia="仿宋_GB2312" w:cs="Times New Roman"/>
          <w:color w:val="auto"/>
          <w:kern w:val="2"/>
          <w:sz w:val="32"/>
          <w:szCs w:val="32"/>
          <w:highlight w:val="none"/>
          <w:lang w:bidi="ar-SA"/>
        </w:rPr>
        <w:t>方案》（以下简称《方案》）。</w:t>
      </w:r>
    </w:p>
    <w:p w14:paraId="40B62871">
      <w:pPr>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textAlignment w:val="auto"/>
        <w:rPr>
          <w:rFonts w:ascii="Times New Roman" w:hAnsi="Times New Roman" w:eastAsia="黑体" w:cs="黑体"/>
          <w:color w:val="000000"/>
          <w:sz w:val="32"/>
          <w:szCs w:val="32"/>
        </w:rPr>
      </w:pPr>
      <w:bookmarkStart w:id="0" w:name="_Toc17611"/>
      <w:bookmarkStart w:id="1" w:name="_Toc22053"/>
      <w:bookmarkStart w:id="2" w:name="_Toc7273"/>
      <w:bookmarkStart w:id="3" w:name="_Toc28011"/>
      <w:r>
        <w:rPr>
          <w:rFonts w:hint="eastAsia" w:ascii="Times New Roman" w:hAnsi="Times New Roman" w:eastAsia="黑体" w:cs="黑体"/>
          <w:color w:val="000000"/>
          <w:sz w:val="32"/>
          <w:szCs w:val="32"/>
        </w:rPr>
        <w:t>一、工作目标</w:t>
      </w:r>
    </w:p>
    <w:bookmarkEnd w:id="0"/>
    <w:bookmarkEnd w:id="1"/>
    <w:bookmarkEnd w:id="2"/>
    <w:bookmarkEnd w:id="3"/>
    <w:p w14:paraId="64968502">
      <w:pPr>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firstLine="640" w:firstLineChars="200"/>
        <w:jc w:val="left"/>
        <w:textAlignment w:val="auto"/>
        <w:rPr>
          <w:rFonts w:hint="eastAsia" w:ascii="Times New Roman" w:hAnsi="Times New Roman" w:eastAsia="仿宋_GB2312"/>
          <w:color w:val="000000"/>
          <w:sz w:val="32"/>
          <w:szCs w:val="32"/>
          <w:lang w:eastAsia="zh-CN"/>
        </w:rPr>
      </w:pPr>
      <w:r>
        <w:rPr>
          <w:rFonts w:hint="eastAsia" w:ascii="Times New Roman" w:hAnsi="Times New Roman" w:eastAsia="仿宋_GB2312"/>
          <w:color w:val="000000"/>
          <w:sz w:val="32"/>
          <w:szCs w:val="32"/>
        </w:rPr>
        <w:t>根据我旗非煤矿产资源赋存条件，科学设置矿业权，</w:t>
      </w:r>
      <w:r>
        <w:rPr>
          <w:rFonts w:hint="eastAsia" w:ascii="Times New Roman" w:hAnsi="Times New Roman" w:eastAsia="仿宋_GB2312" w:cs="仿宋_GB2312"/>
          <w:sz w:val="32"/>
          <w:szCs w:val="32"/>
        </w:rPr>
        <w:t>实施已设小型矿山“强化整合重组一批、强化淘汰关闭一批、加快升级改造一批”工程</w:t>
      </w:r>
      <w:r>
        <w:rPr>
          <w:rFonts w:hint="eastAsia" w:ascii="Times New Roman" w:hAnsi="Times New Roman" w:eastAsia="仿宋_GB2312" w:cs="仿宋_GB2312"/>
          <w:sz w:val="32"/>
          <w:szCs w:val="32"/>
          <w:lang w:eastAsia="zh-CN"/>
        </w:rPr>
        <w:t>。</w:t>
      </w:r>
      <w:r>
        <w:rPr>
          <w:rFonts w:hint="eastAsia" w:ascii="Times New Roman" w:hAnsi="Times New Roman" w:eastAsia="仿宋_GB2312"/>
          <w:color w:val="000000"/>
          <w:sz w:val="32"/>
          <w:szCs w:val="32"/>
          <w:lang w:eastAsia="zh-CN"/>
        </w:rPr>
        <w:t>重点对我旗</w:t>
      </w:r>
      <w:r>
        <w:rPr>
          <w:rFonts w:hint="eastAsia" w:ascii="Times New Roman" w:hAnsi="Times New Roman" w:eastAsia="仿宋_GB2312"/>
          <w:color w:val="000000"/>
          <w:sz w:val="32"/>
          <w:szCs w:val="32"/>
          <w:lang w:val="en-US" w:eastAsia="zh-CN"/>
        </w:rPr>
        <w:t>乌后</w:t>
      </w:r>
      <w:r>
        <w:rPr>
          <w:rFonts w:hint="eastAsia" w:ascii="Times New Roman" w:hAnsi="Times New Roman" w:eastAsia="仿宋_GB2312" w:cs="Times New Roman"/>
          <w:color w:val="auto"/>
          <w:kern w:val="0"/>
          <w:sz w:val="32"/>
          <w:szCs w:val="32"/>
          <w:highlight w:val="none"/>
          <w:u w:val="none"/>
          <w:lang w:val="en-US" w:eastAsia="zh-CN"/>
        </w:rPr>
        <w:t>紫金老庙沟、乌后紫金西部锌硫矿、东升庙硫铁矿</w:t>
      </w:r>
      <w:r>
        <w:rPr>
          <w:rFonts w:hint="eastAsia" w:ascii="Times New Roman" w:hAnsi="Times New Roman" w:eastAsia="仿宋_GB2312"/>
          <w:color w:val="000000"/>
          <w:sz w:val="32"/>
          <w:szCs w:val="32"/>
          <w:lang w:eastAsia="zh-CN"/>
        </w:rPr>
        <w:t>开展整合重组、增储上产工作，</w:t>
      </w:r>
      <w:r>
        <w:rPr>
          <w:rFonts w:hint="eastAsia" w:ascii="Times New Roman" w:hAnsi="Times New Roman" w:eastAsia="仿宋_GB2312"/>
          <w:color w:val="000000"/>
          <w:sz w:val="32"/>
          <w:szCs w:val="32"/>
        </w:rPr>
        <w:t>将非煤</w:t>
      </w:r>
      <w:r>
        <w:rPr>
          <w:rFonts w:ascii="Times New Roman" w:hAnsi="Times New Roman" w:eastAsia="仿宋_GB2312" w:cs="仿宋_GB2312"/>
          <w:sz w:val="32"/>
          <w:szCs w:val="32"/>
        </w:rPr>
        <w:t>大中型矿山占比达到</w:t>
      </w:r>
      <w:bookmarkStart w:id="4" w:name="OLE_LINK5"/>
      <w:bookmarkStart w:id="5" w:name="OLE_LINK4"/>
      <w:r>
        <w:rPr>
          <w:rFonts w:hint="eastAsia" w:ascii="Times New Roman" w:hAnsi="Times New Roman" w:eastAsia="仿宋_GB2312" w:cs="仿宋_GB2312"/>
          <w:sz w:val="32"/>
          <w:szCs w:val="32"/>
          <w:lang w:val="en-US" w:eastAsia="zh-CN"/>
        </w:rPr>
        <w:t>6</w:t>
      </w:r>
      <w:r>
        <w:rPr>
          <w:rFonts w:hint="eastAsia" w:ascii="Times New Roman" w:hAnsi="Times New Roman" w:eastAsia="仿宋_GB2312" w:cs="仿宋_GB2312"/>
          <w:sz w:val="32"/>
          <w:szCs w:val="32"/>
        </w:rPr>
        <w:t>0</w:t>
      </w:r>
      <w:r>
        <w:rPr>
          <w:rFonts w:ascii="Times New Roman" w:hAnsi="Times New Roman" w:eastAsia="仿宋_GB2312" w:cs="仿宋_GB2312"/>
          <w:sz w:val="32"/>
          <w:szCs w:val="32"/>
        </w:rPr>
        <w:t>%</w:t>
      </w:r>
      <w:bookmarkEnd w:id="4"/>
      <w:bookmarkEnd w:id="5"/>
      <w:r>
        <w:rPr>
          <w:rFonts w:ascii="Times New Roman" w:hAnsi="Times New Roman" w:eastAsia="仿宋_GB2312" w:cs="仿宋_GB2312"/>
          <w:sz w:val="32"/>
          <w:szCs w:val="32"/>
        </w:rPr>
        <w:t>以上</w:t>
      </w:r>
      <w:r>
        <w:rPr>
          <w:rFonts w:hint="eastAsia" w:ascii="Times New Roman" w:hAnsi="Times New Roman" w:eastAsia="仿宋_GB2312" w:cs="仿宋_GB2312"/>
          <w:sz w:val="32"/>
          <w:szCs w:val="32"/>
        </w:rPr>
        <w:t>，推动全</w:t>
      </w:r>
      <w:r>
        <w:rPr>
          <w:rFonts w:hint="eastAsia" w:ascii="Times New Roman" w:hAnsi="Times New Roman" w:eastAsia="仿宋_GB2312" w:cs="仿宋_GB2312"/>
          <w:sz w:val="32"/>
          <w:szCs w:val="32"/>
          <w:lang w:eastAsia="zh-CN"/>
        </w:rPr>
        <w:t>旗</w:t>
      </w:r>
      <w:r>
        <w:rPr>
          <w:rFonts w:hint="eastAsia" w:ascii="Times New Roman" w:hAnsi="Times New Roman" w:eastAsia="仿宋_GB2312" w:cs="仿宋_GB2312"/>
          <w:sz w:val="32"/>
          <w:szCs w:val="32"/>
        </w:rPr>
        <w:t>矿山规模化、集约化、绿色化发展水平明显提高，安全生产状况明显好转</w:t>
      </w:r>
      <w:r>
        <w:rPr>
          <w:rFonts w:hint="eastAsia" w:ascii="Times New Roman" w:hAnsi="Times New Roman" w:eastAsia="仿宋_GB2312" w:cs="仿宋_GB2312"/>
          <w:sz w:val="32"/>
          <w:szCs w:val="32"/>
          <w:lang w:eastAsia="zh-CN"/>
        </w:rPr>
        <w:t>，</w:t>
      </w:r>
      <w:r>
        <w:rPr>
          <w:rFonts w:hint="eastAsia" w:ascii="Times New Roman" w:hAnsi="Times New Roman" w:eastAsia="仿宋_GB2312"/>
          <w:color w:val="000000"/>
          <w:sz w:val="32"/>
          <w:szCs w:val="32"/>
        </w:rPr>
        <w:t>形成以大中型矿山为结构的非煤矿产资源开发新格局</w:t>
      </w:r>
      <w:r>
        <w:rPr>
          <w:rFonts w:hint="eastAsia" w:ascii="Times New Roman" w:hAnsi="Times New Roman" w:eastAsia="仿宋_GB2312"/>
          <w:color w:val="000000"/>
          <w:sz w:val="32"/>
          <w:szCs w:val="32"/>
          <w:lang w:eastAsia="zh-CN"/>
        </w:rPr>
        <w:t>。</w:t>
      </w:r>
    </w:p>
    <w:p w14:paraId="6A48EFB7">
      <w:pPr>
        <w:pageBreakBefore w:val="0"/>
        <w:widowControl w:val="0"/>
        <w:numPr>
          <w:ilvl w:val="0"/>
          <w:numId w:val="1"/>
        </w:numPr>
        <w:kinsoku/>
        <w:wordWrap/>
        <w:overflowPunct/>
        <w:topLinePunct w:val="0"/>
        <w:autoSpaceDE/>
        <w:autoSpaceDN/>
        <w:bidi w:val="0"/>
        <w:adjustRightInd/>
        <w:snapToGrid/>
        <w:spacing w:beforeAutospacing="0" w:afterAutospacing="0" w:line="560" w:lineRule="exact"/>
        <w:ind w:left="0" w:leftChars="0" w:firstLine="640" w:firstLineChars="200"/>
        <w:textAlignment w:val="auto"/>
        <w:rPr>
          <w:rFonts w:hint="eastAsia" w:ascii="Times New Roman" w:hAnsi="Times New Roman" w:eastAsia="黑体" w:cs="黑体"/>
          <w:sz w:val="32"/>
          <w:szCs w:val="32"/>
        </w:rPr>
      </w:pPr>
      <w:bookmarkStart w:id="6" w:name="_Toc1577"/>
      <w:bookmarkStart w:id="7" w:name="_Toc5887"/>
      <w:bookmarkStart w:id="8" w:name="_Toc7655"/>
      <w:bookmarkStart w:id="9" w:name="_Toc2222"/>
      <w:r>
        <w:rPr>
          <w:rFonts w:hint="eastAsia" w:ascii="Times New Roman" w:hAnsi="Times New Roman" w:eastAsia="黑体" w:cs="黑体"/>
          <w:sz w:val="32"/>
          <w:szCs w:val="32"/>
        </w:rPr>
        <w:t>细化举措</w:t>
      </w:r>
      <w:bookmarkStart w:id="10" w:name="OLE_LINK3"/>
    </w:p>
    <w:p w14:paraId="57362A58">
      <w:pPr>
        <w:pageBreakBefore w:val="0"/>
        <w:widowControl w:val="0"/>
        <w:kinsoku/>
        <w:wordWrap/>
        <w:overflowPunct/>
        <w:topLinePunct w:val="0"/>
        <w:autoSpaceDE/>
        <w:autoSpaceDN/>
        <w:bidi w:val="0"/>
        <w:adjustRightInd/>
        <w:snapToGrid/>
        <w:spacing w:beforeAutospacing="0" w:afterAutospacing="0" w:line="560" w:lineRule="exact"/>
        <w:ind w:left="0" w:leftChars="0" w:firstLine="643" w:firstLineChars="200"/>
        <w:jc w:val="left"/>
        <w:textAlignment w:val="auto"/>
        <w:outlineLvl w:val="1"/>
        <w:rPr>
          <w:rFonts w:hint="eastAsia" w:ascii="Times New Roman" w:hAnsi="Times New Roman" w:eastAsia="楷体_GB2312" w:cs="Times New Roman"/>
          <w:b/>
          <w:bCs/>
          <w:snapToGrid w:val="0"/>
          <w:color w:val="auto"/>
          <w:kern w:val="0"/>
          <w:sz w:val="32"/>
          <w:szCs w:val="32"/>
          <w:highlight w:val="none"/>
          <w:lang w:val="en-US" w:eastAsia="zh-CN"/>
        </w:rPr>
      </w:pPr>
      <w:r>
        <w:rPr>
          <w:rFonts w:hint="default" w:ascii="Times New Roman" w:hAnsi="Times New Roman" w:eastAsia="楷体_GB2312" w:cs="Times New Roman"/>
          <w:b/>
          <w:bCs/>
          <w:snapToGrid w:val="0"/>
          <w:color w:val="auto"/>
          <w:kern w:val="0"/>
          <w:sz w:val="32"/>
          <w:szCs w:val="32"/>
          <w:highlight w:val="none"/>
          <w:lang w:val="en" w:eastAsia="zh-CN"/>
        </w:rPr>
        <w:t>（一）</w:t>
      </w:r>
      <w:r>
        <w:rPr>
          <w:rFonts w:hint="eastAsia" w:ascii="Times New Roman" w:hAnsi="Times New Roman" w:eastAsia="楷体_GB2312" w:cs="Times New Roman"/>
          <w:b/>
          <w:bCs/>
          <w:snapToGrid w:val="0"/>
          <w:color w:val="auto"/>
          <w:kern w:val="0"/>
          <w:sz w:val="32"/>
          <w:szCs w:val="32"/>
          <w:highlight w:val="none"/>
          <w:lang w:val="en-US" w:eastAsia="zh-CN"/>
        </w:rPr>
        <w:t>强化整合重组一批</w:t>
      </w:r>
      <w:bookmarkEnd w:id="10"/>
    </w:p>
    <w:p w14:paraId="564CE4A3">
      <w:pPr>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鼓励有实力的大型</w:t>
      </w:r>
      <w:r>
        <w:rPr>
          <w:rFonts w:hint="eastAsia" w:ascii="Times New Roman" w:hAnsi="Times New Roman" w:eastAsia="仿宋_GB2312" w:cs="仿宋_GB2312"/>
          <w:sz w:val="32"/>
          <w:szCs w:val="32"/>
          <w:lang w:eastAsia="zh-CN"/>
        </w:rPr>
        <w:t>非煤矿</w:t>
      </w:r>
      <w:r>
        <w:rPr>
          <w:rFonts w:hint="eastAsia" w:ascii="Times New Roman" w:hAnsi="Times New Roman" w:eastAsia="仿宋_GB2312" w:cs="仿宋_GB2312"/>
          <w:sz w:val="32"/>
          <w:szCs w:val="32"/>
        </w:rPr>
        <w:t>山企业采取兼并重组、投资入股等方式，整合一批小型矿山。利用</w:t>
      </w:r>
      <w:r>
        <w:rPr>
          <w:rFonts w:hint="eastAsia" w:ascii="Times New Roman" w:hAnsi="Times New Roman" w:eastAsia="仿宋_GB2312" w:cs="仿宋_GB2312"/>
          <w:sz w:val="32"/>
          <w:szCs w:val="32"/>
          <w:lang w:val="en-US" w:eastAsia="zh-CN"/>
        </w:rPr>
        <w:t>4</w:t>
      </w:r>
      <w:r>
        <w:rPr>
          <w:rFonts w:hint="eastAsia" w:ascii="Times New Roman" w:hAnsi="Times New Roman" w:eastAsia="仿宋_GB2312" w:cs="仿宋_GB2312"/>
          <w:sz w:val="32"/>
          <w:szCs w:val="32"/>
        </w:rPr>
        <w:t>年左右时间，重点推动</w:t>
      </w:r>
      <w:r>
        <w:rPr>
          <w:rFonts w:hint="eastAsia" w:ascii="Times New Roman" w:hAnsi="Times New Roman" w:eastAsia="仿宋_GB2312" w:cs="仿宋_GB2312"/>
          <w:sz w:val="32"/>
          <w:szCs w:val="32"/>
          <w:lang w:val="en-US" w:eastAsia="zh-CN"/>
        </w:rPr>
        <w:t>3</w:t>
      </w:r>
      <w:r>
        <w:rPr>
          <w:rFonts w:hint="eastAsia" w:ascii="Times New Roman" w:hAnsi="Times New Roman" w:eastAsia="仿宋_GB2312" w:cs="仿宋_GB2312"/>
          <w:sz w:val="32"/>
          <w:szCs w:val="32"/>
        </w:rPr>
        <w:t>处铅锌整合区完成矿山整合重组，整合已设硅石采矿</w:t>
      </w:r>
      <w:r>
        <w:rPr>
          <w:rFonts w:hint="eastAsia" w:ascii="Times New Roman" w:hAnsi="Times New Roman" w:eastAsia="仿宋_GB2312" w:cs="仿宋_GB2312"/>
          <w:sz w:val="32"/>
          <w:szCs w:val="32"/>
          <w:lang w:val="en-US" w:eastAsia="zh-CN"/>
        </w:rPr>
        <w:t>3</w:t>
      </w:r>
      <w:r>
        <w:rPr>
          <w:rFonts w:hint="eastAsia" w:ascii="Times New Roman" w:hAnsi="Times New Roman" w:eastAsia="仿宋_GB2312" w:cs="仿宋_GB2312"/>
          <w:sz w:val="32"/>
          <w:szCs w:val="32"/>
        </w:rPr>
        <w:t>个，</w:t>
      </w:r>
      <w:r>
        <w:rPr>
          <w:rFonts w:hint="eastAsia" w:ascii="Times New Roman" w:hAnsi="Times New Roman" w:eastAsia="仿宋_GB2312" w:cs="仿宋_GB2312"/>
          <w:sz w:val="32"/>
          <w:szCs w:val="32"/>
          <w:lang w:val="en-US" w:eastAsia="zh-CN"/>
        </w:rPr>
        <w:t>共</w:t>
      </w:r>
      <w:r>
        <w:rPr>
          <w:rFonts w:hint="eastAsia" w:ascii="Times New Roman" w:hAnsi="Times New Roman" w:eastAsia="仿宋_GB2312" w:cs="仿宋_GB2312"/>
          <w:sz w:val="32"/>
          <w:szCs w:val="32"/>
        </w:rPr>
        <w:t>消减矿业权</w:t>
      </w:r>
      <w:r>
        <w:rPr>
          <w:rFonts w:hint="eastAsia" w:ascii="Times New Roman" w:hAnsi="Times New Roman" w:eastAsia="仿宋_GB2312" w:cs="仿宋_GB2312"/>
          <w:sz w:val="32"/>
          <w:szCs w:val="32"/>
          <w:lang w:val="en-US" w:eastAsia="zh-CN"/>
        </w:rPr>
        <w:t>4</w:t>
      </w:r>
      <w:r>
        <w:rPr>
          <w:rFonts w:hint="eastAsia" w:ascii="Times New Roman" w:hAnsi="Times New Roman" w:eastAsia="仿宋_GB2312" w:cs="仿宋_GB2312"/>
          <w:sz w:val="32"/>
          <w:szCs w:val="32"/>
        </w:rPr>
        <w:t>个。整合重组后的矿山达到国家、自治区中型矿山最低生产规模要求，实现“矿权、规划、主体、系统、管理”五统一。（附件1</w:t>
      </w:r>
      <w:bookmarkStart w:id="11" w:name="OLE_LINK71"/>
      <w:bookmarkStart w:id="12" w:name="OLE_LINK70"/>
      <w:r>
        <w:rPr>
          <w:rFonts w:hint="eastAsia" w:ascii="Times New Roman" w:hAnsi="Times New Roman" w:eastAsia="仿宋_GB2312" w:cs="仿宋_GB2312"/>
          <w:sz w:val="32"/>
          <w:szCs w:val="32"/>
        </w:rPr>
        <w:t>-整合重组一批统计表</w:t>
      </w:r>
      <w:bookmarkEnd w:id="11"/>
      <w:bookmarkEnd w:id="12"/>
      <w:r>
        <w:rPr>
          <w:rFonts w:hint="eastAsia" w:ascii="Times New Roman" w:hAnsi="Times New Roman" w:eastAsia="仿宋_GB2312" w:cs="仿宋_GB2312"/>
          <w:sz w:val="32"/>
          <w:szCs w:val="32"/>
        </w:rPr>
        <w:t>）</w:t>
      </w:r>
    </w:p>
    <w:p w14:paraId="53698143">
      <w:pPr>
        <w:pageBreakBefore w:val="0"/>
        <w:widowControl w:val="0"/>
        <w:kinsoku/>
        <w:wordWrap/>
        <w:overflowPunct/>
        <w:topLinePunct w:val="0"/>
        <w:autoSpaceDE/>
        <w:autoSpaceDN/>
        <w:bidi w:val="0"/>
        <w:adjustRightInd/>
        <w:snapToGrid/>
        <w:spacing w:beforeAutospacing="0" w:afterAutospacing="0" w:line="560" w:lineRule="exact"/>
        <w:ind w:left="0" w:leftChars="0" w:firstLine="643" w:firstLineChars="200"/>
        <w:jc w:val="left"/>
        <w:textAlignment w:val="auto"/>
        <w:outlineLvl w:val="1"/>
        <w:rPr>
          <w:rFonts w:hint="eastAsia" w:ascii="Times New Roman" w:hAnsi="Times New Roman" w:eastAsia="楷体_GB2312" w:cs="Times New Roman"/>
          <w:b/>
          <w:bCs/>
          <w:snapToGrid w:val="0"/>
          <w:color w:val="auto"/>
          <w:kern w:val="0"/>
          <w:sz w:val="32"/>
          <w:szCs w:val="32"/>
          <w:highlight w:val="none"/>
          <w:lang w:val="en-US" w:eastAsia="zh-CN"/>
        </w:rPr>
      </w:pPr>
      <w:bookmarkStart w:id="13" w:name="OLE_LINK8"/>
      <w:bookmarkStart w:id="14" w:name="OLE_LINK7"/>
      <w:bookmarkStart w:id="15" w:name="OLE_LINK19"/>
      <w:bookmarkStart w:id="16" w:name="OLE_LINK37"/>
      <w:bookmarkStart w:id="17" w:name="OLE_LINK18"/>
      <w:r>
        <w:rPr>
          <w:rFonts w:hint="eastAsia" w:ascii="Times New Roman" w:hAnsi="Times New Roman" w:eastAsia="楷体_GB2312" w:cs="Times New Roman"/>
          <w:b/>
          <w:bCs/>
          <w:snapToGrid w:val="0"/>
          <w:color w:val="auto"/>
          <w:kern w:val="0"/>
          <w:sz w:val="32"/>
          <w:szCs w:val="32"/>
          <w:highlight w:val="none"/>
          <w:lang w:val="en-US" w:eastAsia="zh-CN"/>
        </w:rPr>
        <w:t>（二）强化淘汰关闭一批</w:t>
      </w:r>
      <w:bookmarkEnd w:id="13"/>
      <w:bookmarkEnd w:id="14"/>
    </w:p>
    <w:p w14:paraId="3E67C8BA">
      <w:pPr>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firstLine="640" w:firstLineChars="200"/>
        <w:textAlignment w:val="auto"/>
        <w:rPr>
          <w:rFonts w:hint="eastAsia" w:ascii="Times New Roman" w:hAnsi="Times New Roman" w:eastAsia="黑体" w:cs="黑体"/>
          <w:sz w:val="32"/>
          <w:szCs w:val="32"/>
          <w:lang w:eastAsia="zh-CN"/>
        </w:rPr>
      </w:pPr>
      <w:r>
        <w:rPr>
          <w:rFonts w:hint="eastAsia" w:ascii="Times New Roman" w:hAnsi="Times New Roman" w:eastAsia="仿宋_GB2312" w:cs="仿宋_GB2312"/>
          <w:sz w:val="32"/>
          <w:szCs w:val="32"/>
        </w:rPr>
        <w:t>对</w:t>
      </w:r>
      <w:r>
        <w:rPr>
          <w:rFonts w:ascii="Times New Roman" w:hAnsi="Times New Roman" w:eastAsia="仿宋_GB2312" w:cs="仿宋_GB2312"/>
          <w:sz w:val="32"/>
          <w:szCs w:val="32"/>
        </w:rPr>
        <w:t>资源枯竭</w:t>
      </w:r>
      <w:r>
        <w:rPr>
          <w:rFonts w:hint="eastAsia" w:ascii="Times New Roman" w:hAnsi="Times New Roman" w:eastAsia="仿宋_GB2312" w:cs="仿宋_GB2312"/>
          <w:sz w:val="32"/>
          <w:szCs w:val="32"/>
        </w:rPr>
        <w:t>、长期停产且增储上产、复工复产无望，</w:t>
      </w:r>
      <w:r>
        <w:rPr>
          <w:rFonts w:ascii="Times New Roman" w:hAnsi="Times New Roman" w:eastAsia="仿宋_GB2312" w:cs="仿宋_GB2312"/>
          <w:sz w:val="32"/>
          <w:szCs w:val="32"/>
        </w:rPr>
        <w:t>不符合生态环境、安全生产等管控要求的</w:t>
      </w:r>
      <w:r>
        <w:rPr>
          <w:rFonts w:hint="eastAsia" w:ascii="Times New Roman" w:hAnsi="Times New Roman" w:eastAsia="仿宋_GB2312" w:cs="仿宋_GB2312"/>
          <w:sz w:val="32"/>
          <w:szCs w:val="32"/>
          <w:lang w:val="en-US" w:eastAsia="zh-CN"/>
        </w:rPr>
        <w:t>1家中</w:t>
      </w:r>
      <w:r>
        <w:rPr>
          <w:rFonts w:ascii="Times New Roman" w:hAnsi="Times New Roman" w:eastAsia="仿宋_GB2312" w:cs="仿宋_GB2312"/>
          <w:sz w:val="32"/>
          <w:szCs w:val="32"/>
        </w:rPr>
        <w:t>小型矿山依法</w:t>
      </w:r>
      <w:r>
        <w:rPr>
          <w:rFonts w:hint="eastAsia" w:ascii="Times New Roman" w:hAnsi="Times New Roman" w:eastAsia="仿宋_GB2312" w:cs="仿宋_GB2312"/>
          <w:sz w:val="32"/>
          <w:szCs w:val="32"/>
        </w:rPr>
        <w:t>依规</w:t>
      </w:r>
      <w:r>
        <w:rPr>
          <w:rFonts w:ascii="Times New Roman" w:hAnsi="Times New Roman" w:eastAsia="仿宋_GB2312" w:cs="仿宋_GB2312"/>
          <w:sz w:val="32"/>
          <w:szCs w:val="32"/>
        </w:rPr>
        <w:t>关闭退出</w:t>
      </w:r>
      <w:r>
        <w:rPr>
          <w:rFonts w:hint="eastAsia" w:ascii="Times New Roman" w:hAnsi="Times New Roman" w:eastAsia="仿宋_GB2312" w:cs="仿宋_GB2312"/>
          <w:sz w:val="32"/>
          <w:szCs w:val="32"/>
        </w:rPr>
        <w:t>。督促关闭退出矿山完成矿山地质环境治理，履行闭坑、注销采矿权程序。（附件2-淘汰关闭一批统计表）</w:t>
      </w:r>
      <w:bookmarkEnd w:id="15"/>
      <w:bookmarkEnd w:id="16"/>
      <w:bookmarkEnd w:id="17"/>
    </w:p>
    <w:p w14:paraId="2853AEBF">
      <w:pPr>
        <w:pageBreakBefore w:val="0"/>
        <w:widowControl w:val="0"/>
        <w:kinsoku/>
        <w:wordWrap/>
        <w:overflowPunct/>
        <w:topLinePunct w:val="0"/>
        <w:autoSpaceDE/>
        <w:autoSpaceDN/>
        <w:bidi w:val="0"/>
        <w:adjustRightInd/>
        <w:snapToGrid/>
        <w:spacing w:beforeAutospacing="0" w:afterAutospacing="0" w:line="560" w:lineRule="exact"/>
        <w:ind w:left="0" w:leftChars="0" w:firstLine="643" w:firstLineChars="200"/>
        <w:jc w:val="left"/>
        <w:textAlignment w:val="auto"/>
        <w:outlineLvl w:val="1"/>
        <w:rPr>
          <w:rFonts w:hint="eastAsia" w:ascii="Times New Roman" w:hAnsi="Times New Roman" w:eastAsia="楷体_GB2312" w:cs="Times New Roman"/>
          <w:b/>
          <w:bCs/>
          <w:snapToGrid w:val="0"/>
          <w:color w:val="auto"/>
          <w:kern w:val="0"/>
          <w:sz w:val="32"/>
          <w:szCs w:val="32"/>
          <w:highlight w:val="none"/>
          <w:lang w:val="en-US" w:eastAsia="zh-CN"/>
        </w:rPr>
      </w:pPr>
      <w:r>
        <w:rPr>
          <w:rFonts w:hint="eastAsia" w:ascii="Times New Roman" w:hAnsi="Times New Roman" w:eastAsia="楷体_GB2312" w:cs="Times New Roman"/>
          <w:b/>
          <w:bCs/>
          <w:snapToGrid w:val="0"/>
          <w:color w:val="auto"/>
          <w:kern w:val="0"/>
          <w:sz w:val="32"/>
          <w:szCs w:val="32"/>
          <w:highlight w:val="none"/>
          <w:lang w:val="en-US" w:eastAsia="zh-CN"/>
        </w:rPr>
        <w:t>（三）加强升级改造一批</w:t>
      </w:r>
    </w:p>
    <w:p w14:paraId="25D4C998">
      <w:pPr>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按照“就矿找矿”的工作思路，通过深挖矿山上部、深部资源潜力，增加资源储量、扩大产能规模。推动</w:t>
      </w:r>
      <w:r>
        <w:rPr>
          <w:rFonts w:hint="eastAsia" w:ascii="Times New Roman" w:hAnsi="Times New Roman" w:eastAsia="仿宋_GB2312" w:cs="仿宋_GB2312"/>
          <w:sz w:val="32"/>
          <w:szCs w:val="32"/>
          <w:lang w:val="en-US" w:eastAsia="zh-CN"/>
        </w:rPr>
        <w:t>9</w:t>
      </w:r>
      <w:r>
        <w:rPr>
          <w:rFonts w:hint="eastAsia" w:ascii="Times New Roman" w:hAnsi="Times New Roman" w:eastAsia="仿宋_GB2312" w:cs="仿宋_GB2312"/>
          <w:sz w:val="32"/>
          <w:szCs w:val="32"/>
        </w:rPr>
        <w:t>家矿山</w:t>
      </w:r>
      <w:r>
        <w:rPr>
          <w:rFonts w:hint="eastAsia" w:ascii="Times New Roman" w:hAnsi="Times New Roman" w:eastAsia="仿宋_GB2312" w:cs="仿宋_GB2312"/>
          <w:sz w:val="32"/>
          <w:szCs w:val="32"/>
          <w:lang w:eastAsia="zh-CN"/>
        </w:rPr>
        <w:t>开展</w:t>
      </w:r>
      <w:r>
        <w:rPr>
          <w:rFonts w:hint="eastAsia" w:ascii="Times New Roman" w:hAnsi="Times New Roman" w:eastAsia="仿宋_GB2312" w:cs="仿宋_GB2312"/>
          <w:sz w:val="32"/>
          <w:szCs w:val="32"/>
        </w:rPr>
        <w:t>深部勘查，实施勘查增储工作，将小型矿山升级为符合国家、自治区中型矿山最低生产规模要求。推动中小型矿山机械化升级改造，加快灾害严重矿山智能化建设，促进矿业开发安全水平提升。（附件3-升级改造一批统计表）</w:t>
      </w:r>
    </w:p>
    <w:p w14:paraId="42497F83">
      <w:pPr>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firstLine="640" w:firstLineChars="200"/>
        <w:textAlignment w:val="auto"/>
        <w:rPr>
          <w:rFonts w:hint="eastAsia" w:ascii="Times New Roman" w:hAnsi="Times New Roman" w:eastAsia="黑体" w:cs="黑体"/>
          <w:sz w:val="32"/>
          <w:szCs w:val="32"/>
          <w:lang w:eastAsia="zh-CN"/>
        </w:rPr>
      </w:pPr>
      <w:r>
        <w:rPr>
          <w:rFonts w:hint="eastAsia" w:ascii="Times New Roman" w:hAnsi="Times New Roman" w:eastAsia="黑体" w:cs="黑体"/>
          <w:sz w:val="32"/>
          <w:szCs w:val="32"/>
          <w:lang w:val="en-US" w:eastAsia="zh-CN"/>
        </w:rPr>
        <w:t>三</w:t>
      </w:r>
      <w:r>
        <w:rPr>
          <w:rFonts w:hint="eastAsia" w:ascii="Times New Roman" w:hAnsi="Times New Roman" w:eastAsia="黑体" w:cs="黑体"/>
          <w:color w:val="000000"/>
          <w:sz w:val="32"/>
          <w:szCs w:val="32"/>
        </w:rPr>
        <w:t>、</w:t>
      </w:r>
      <w:r>
        <w:rPr>
          <w:rFonts w:hint="eastAsia" w:ascii="Times New Roman" w:hAnsi="Times New Roman" w:eastAsia="黑体" w:cs="黑体"/>
          <w:sz w:val="32"/>
          <w:szCs w:val="32"/>
          <w:lang w:eastAsia="zh-CN"/>
        </w:rPr>
        <w:t>实施步骤</w:t>
      </w:r>
    </w:p>
    <w:p w14:paraId="6FE75093">
      <w:pPr>
        <w:pageBreakBefore w:val="0"/>
        <w:widowControl w:val="0"/>
        <w:kinsoku/>
        <w:wordWrap/>
        <w:overflowPunct/>
        <w:topLinePunct w:val="0"/>
        <w:autoSpaceDE/>
        <w:autoSpaceDN/>
        <w:bidi w:val="0"/>
        <w:adjustRightInd/>
        <w:snapToGrid/>
        <w:spacing w:beforeAutospacing="0" w:afterAutospacing="0" w:line="560" w:lineRule="exact"/>
        <w:ind w:left="0" w:leftChars="0" w:firstLine="643" w:firstLineChars="200"/>
        <w:jc w:val="left"/>
        <w:textAlignment w:val="auto"/>
        <w:outlineLvl w:val="1"/>
        <w:rPr>
          <w:rFonts w:hint="eastAsia" w:ascii="Times New Roman" w:hAnsi="Times New Roman" w:eastAsia="楷体_GB2312" w:cs="Times New Roman"/>
          <w:b/>
          <w:bCs/>
          <w:snapToGrid w:val="0"/>
          <w:color w:val="auto"/>
          <w:kern w:val="0"/>
          <w:sz w:val="32"/>
          <w:szCs w:val="32"/>
          <w:highlight w:val="none"/>
          <w:lang w:val="en-US" w:eastAsia="zh-CN"/>
        </w:rPr>
      </w:pPr>
      <w:r>
        <w:rPr>
          <w:rFonts w:hint="default" w:ascii="Times New Roman" w:hAnsi="Times New Roman" w:eastAsia="楷体_GB2312" w:cs="Times New Roman"/>
          <w:b/>
          <w:bCs/>
          <w:snapToGrid w:val="0"/>
          <w:color w:val="auto"/>
          <w:kern w:val="0"/>
          <w:sz w:val="32"/>
          <w:szCs w:val="32"/>
          <w:highlight w:val="none"/>
          <w:lang w:val="en" w:eastAsia="zh-CN"/>
        </w:rPr>
        <w:t>（</w:t>
      </w:r>
      <w:r>
        <w:rPr>
          <w:rFonts w:hint="eastAsia" w:ascii="Times New Roman" w:hAnsi="Times New Roman" w:eastAsia="楷体_GB2312" w:cs="Times New Roman"/>
          <w:b/>
          <w:bCs/>
          <w:snapToGrid w:val="0"/>
          <w:color w:val="auto"/>
          <w:kern w:val="0"/>
          <w:sz w:val="32"/>
          <w:szCs w:val="32"/>
          <w:highlight w:val="none"/>
          <w:lang w:val="en-US" w:eastAsia="zh-CN"/>
        </w:rPr>
        <w:t>一</w:t>
      </w:r>
      <w:r>
        <w:rPr>
          <w:rFonts w:hint="default" w:ascii="Times New Roman" w:hAnsi="Times New Roman" w:eastAsia="楷体_GB2312" w:cs="Times New Roman"/>
          <w:b/>
          <w:bCs/>
          <w:snapToGrid w:val="0"/>
          <w:color w:val="auto"/>
          <w:kern w:val="0"/>
          <w:sz w:val="32"/>
          <w:szCs w:val="32"/>
          <w:highlight w:val="none"/>
          <w:lang w:val="en" w:eastAsia="zh-CN"/>
        </w:rPr>
        <w:t>）</w:t>
      </w:r>
      <w:r>
        <w:rPr>
          <w:rFonts w:hint="eastAsia" w:ascii="Times New Roman" w:hAnsi="Times New Roman" w:eastAsia="楷体_GB2312" w:cs="Times New Roman"/>
          <w:b/>
          <w:bCs/>
          <w:snapToGrid w:val="0"/>
          <w:color w:val="auto"/>
          <w:kern w:val="0"/>
          <w:sz w:val="32"/>
          <w:szCs w:val="32"/>
          <w:highlight w:val="none"/>
          <w:lang w:val="en-US" w:eastAsia="zh-CN"/>
        </w:rPr>
        <w:t>加快推动矿山整合重组</w:t>
      </w:r>
    </w:p>
    <w:p w14:paraId="1A3A10CB">
      <w:pPr>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firstLine="640" w:firstLineChars="200"/>
        <w:textAlignment w:val="auto"/>
        <w:rPr>
          <w:rFonts w:hint="default" w:ascii="Times New Roman" w:hAnsi="Times New Roman"/>
          <w:lang w:val="en-US" w:eastAsia="zh-CN"/>
        </w:rPr>
      </w:pPr>
      <w:r>
        <w:rPr>
          <w:rFonts w:hint="eastAsia" w:ascii="Times New Roman" w:hAnsi="Times New Roman" w:eastAsia="仿宋_GB2312" w:cs="Times New Roman"/>
          <w:kern w:val="2"/>
          <w:sz w:val="32"/>
          <w:szCs w:val="32"/>
          <w:lang w:val="en-US" w:eastAsia="zh-CN" w:bidi="mn-Mong-CN"/>
        </w:rPr>
        <w:t>鼓励大型矿山企业或优势企业通过收购、兼并、控股等方式，对小型矿山企业进行整合重组，实现资源、资产、技术、管理等要素的优化配置，完成争取在2028年前完成6</w:t>
      </w:r>
      <w:r>
        <w:rPr>
          <w:rFonts w:hint="eastAsia" w:ascii="Times New Roman" w:hAnsi="Times New Roman" w:eastAsia="仿宋_GB2312" w:cs="仿宋_GB2312"/>
          <w:sz w:val="32"/>
          <w:szCs w:val="32"/>
        </w:rPr>
        <w:t>处整合区</w:t>
      </w:r>
      <w:r>
        <w:rPr>
          <w:rFonts w:hint="eastAsia" w:ascii="Times New Roman" w:hAnsi="Times New Roman" w:eastAsia="仿宋_GB2312" w:cs="仿宋_GB2312"/>
          <w:sz w:val="32"/>
          <w:szCs w:val="32"/>
          <w:lang w:eastAsia="zh-CN"/>
        </w:rPr>
        <w:t>的</w:t>
      </w:r>
      <w:r>
        <w:rPr>
          <w:rFonts w:hint="eastAsia" w:ascii="Times New Roman" w:hAnsi="Times New Roman" w:eastAsia="仿宋_GB2312" w:cs="仿宋_GB2312"/>
          <w:sz w:val="32"/>
          <w:szCs w:val="32"/>
        </w:rPr>
        <w:t>资源整合工作，消减矿业权</w:t>
      </w:r>
      <w:r>
        <w:rPr>
          <w:rFonts w:hint="eastAsia" w:ascii="Times New Roman" w:hAnsi="Times New Roman" w:eastAsia="仿宋_GB2312" w:cs="仿宋_GB2312"/>
          <w:sz w:val="32"/>
          <w:szCs w:val="32"/>
          <w:lang w:val="en-US" w:eastAsia="zh-CN"/>
        </w:rPr>
        <w:t>4个</w:t>
      </w:r>
      <w:r>
        <w:rPr>
          <w:rFonts w:hint="eastAsia" w:ascii="Times New Roman" w:hAnsi="Times New Roman" w:eastAsia="仿宋_GB2312" w:cs="Times New Roman"/>
          <w:kern w:val="2"/>
          <w:sz w:val="32"/>
          <w:szCs w:val="32"/>
          <w:lang w:val="en-US" w:eastAsia="zh-CN" w:bidi="mn-Mong-CN"/>
        </w:rPr>
        <w:t>。2026年推动完成东升庙矿区西部锌硫矿矿业权人变更为同一主体；推动完成正铂福利矿业有限责任公司三个采矿证合为一个采矿证三个采区。</w:t>
      </w:r>
    </w:p>
    <w:bookmarkEnd w:id="6"/>
    <w:bookmarkEnd w:id="7"/>
    <w:bookmarkEnd w:id="8"/>
    <w:bookmarkEnd w:id="9"/>
    <w:p w14:paraId="0D7967B6">
      <w:pPr>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firstLine="643" w:firstLineChars="200"/>
        <w:textAlignment w:val="auto"/>
        <w:rPr>
          <w:rFonts w:hint="default" w:ascii="Times New Roman" w:hAnsi="Times New Roman" w:eastAsia="仿宋_GB2312" w:cs="Times New Roman"/>
          <w:b/>
          <w:bCs/>
          <w:kern w:val="2"/>
          <w:sz w:val="32"/>
          <w:szCs w:val="32"/>
          <w:lang w:val="en-US" w:eastAsia="zh-CN" w:bidi="mn-Mong-CN"/>
        </w:rPr>
      </w:pPr>
      <w:bookmarkStart w:id="18" w:name="_Toc25653"/>
      <w:bookmarkStart w:id="19" w:name="_Toc21736"/>
      <w:r>
        <w:rPr>
          <w:rFonts w:hint="eastAsia" w:ascii="Times New Roman" w:hAnsi="Times New Roman" w:eastAsia="仿宋_GB2312" w:cs="Times New Roman"/>
          <w:b/>
          <w:bCs/>
          <w:kern w:val="2"/>
          <w:sz w:val="32"/>
          <w:szCs w:val="32"/>
          <w:lang w:val="en-US" w:eastAsia="zh-CN" w:bidi="mn-Mong-CN"/>
        </w:rPr>
        <w:t>1．三家</w:t>
      </w:r>
      <w:r>
        <w:rPr>
          <w:rFonts w:hint="default" w:ascii="Times New Roman" w:hAnsi="Times New Roman" w:eastAsia="仿宋_GB2312" w:cs="Times New Roman"/>
          <w:b/>
          <w:bCs/>
          <w:kern w:val="2"/>
          <w:sz w:val="32"/>
          <w:szCs w:val="32"/>
          <w:lang w:val="en-US" w:eastAsia="zh-CN" w:bidi="mn-Mong-CN"/>
        </w:rPr>
        <w:t>矿山</w:t>
      </w:r>
      <w:bookmarkEnd w:id="18"/>
      <w:bookmarkEnd w:id="19"/>
      <w:r>
        <w:rPr>
          <w:rFonts w:hint="default" w:ascii="Times New Roman" w:hAnsi="Times New Roman" w:eastAsia="仿宋_GB2312" w:cs="Times New Roman"/>
          <w:b/>
          <w:bCs/>
          <w:kern w:val="2"/>
          <w:sz w:val="32"/>
          <w:szCs w:val="32"/>
          <w:lang w:val="en-US" w:eastAsia="zh-CN" w:bidi="mn-Mong-CN"/>
        </w:rPr>
        <w:t>整合对象</w:t>
      </w:r>
    </w:p>
    <w:p w14:paraId="54B5D876">
      <w:pPr>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jc w:val="left"/>
        <w:textAlignment w:val="auto"/>
        <w:rPr>
          <w:rFonts w:hint="eastAsia" w:ascii="Times New Roman" w:hAnsi="Times New Roman" w:eastAsia="仿宋_GB2312" w:cs="Times New Roman"/>
          <w:color w:val="auto"/>
          <w:kern w:val="0"/>
          <w:sz w:val="32"/>
          <w:szCs w:val="32"/>
          <w:highlight w:val="none"/>
          <w:u w:val="none"/>
          <w:lang w:val="en-US" w:eastAsia="zh-CN"/>
        </w:rPr>
      </w:pPr>
      <w:bookmarkStart w:id="20" w:name="_Toc18469"/>
      <w:r>
        <w:rPr>
          <w:rFonts w:hint="eastAsia" w:ascii="Times New Roman" w:hAnsi="Times New Roman" w:eastAsia="仿宋_GB2312" w:cs="Times New Roman"/>
          <w:color w:val="auto"/>
          <w:kern w:val="0"/>
          <w:sz w:val="32"/>
          <w:szCs w:val="32"/>
          <w:highlight w:val="none"/>
          <w:u w:val="none"/>
          <w:lang w:val="en-US" w:eastAsia="zh-CN"/>
        </w:rPr>
        <w:t>乌拉特后旗紫金矿业有限公司（老庙沟、地下开采）</w:t>
      </w:r>
    </w:p>
    <w:p w14:paraId="48FDCC6B">
      <w:pPr>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jc w:val="left"/>
        <w:textAlignment w:val="auto"/>
        <w:rPr>
          <w:rFonts w:hint="eastAsia" w:ascii="Times New Roman" w:hAnsi="Times New Roman" w:eastAsia="仿宋_GB2312" w:cs="Times New Roman"/>
          <w:color w:val="auto"/>
          <w:kern w:val="0"/>
          <w:sz w:val="32"/>
          <w:szCs w:val="32"/>
          <w:highlight w:val="none"/>
          <w:u w:val="none"/>
          <w:lang w:val="en-US" w:eastAsia="zh-CN"/>
        </w:rPr>
      </w:pPr>
      <w:r>
        <w:rPr>
          <w:rFonts w:hint="eastAsia" w:ascii="Times New Roman" w:hAnsi="Times New Roman" w:eastAsia="仿宋_GB2312" w:cs="Times New Roman"/>
          <w:color w:val="auto"/>
          <w:kern w:val="0"/>
          <w:sz w:val="32"/>
          <w:szCs w:val="32"/>
          <w:highlight w:val="none"/>
          <w:u w:val="none"/>
          <w:lang w:val="en-US" w:eastAsia="zh-CN"/>
        </w:rPr>
        <w:t>乌拉特后旗紫金矿业有限公司东升庙矿区西部锌硫矿（地下开采）</w:t>
      </w:r>
      <w:bookmarkEnd w:id="20"/>
    </w:p>
    <w:p w14:paraId="7BB312FF">
      <w:pPr>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left"/>
        <w:textAlignment w:val="auto"/>
        <w:outlineLvl w:val="9"/>
        <w:rPr>
          <w:rFonts w:hint="eastAsia" w:ascii="Times New Roman" w:hAnsi="Times New Roman" w:eastAsia="仿宋_GB2312" w:cs="仿宋_GB2312"/>
          <w:color w:val="auto"/>
          <w:kern w:val="2"/>
          <w:sz w:val="32"/>
          <w:szCs w:val="32"/>
          <w:highlight w:val="none"/>
          <w:u w:val="none"/>
          <w:lang w:val="en-US" w:eastAsia="zh-CN" w:bidi="ar-SA"/>
        </w:rPr>
      </w:pPr>
      <w:r>
        <w:rPr>
          <w:rFonts w:hint="eastAsia" w:ascii="Times New Roman" w:hAnsi="Times New Roman" w:eastAsia="仿宋_GB2312" w:cs="仿宋_GB2312"/>
          <w:color w:val="auto"/>
          <w:kern w:val="2"/>
          <w:sz w:val="32"/>
          <w:szCs w:val="32"/>
          <w:highlight w:val="none"/>
          <w:u w:val="none"/>
          <w:lang w:val="en-US" w:eastAsia="zh-CN" w:bidi="ar-SA"/>
        </w:rPr>
        <w:t>整合主体</w:t>
      </w:r>
      <w:r>
        <w:rPr>
          <w:rFonts w:hint="default" w:ascii="Times New Roman" w:hAnsi="Times New Roman" w:eastAsia="仿宋_GB2312" w:cs="仿宋_GB2312"/>
          <w:color w:val="auto"/>
          <w:kern w:val="2"/>
          <w:sz w:val="32"/>
          <w:szCs w:val="32"/>
          <w:highlight w:val="none"/>
          <w:u w:val="none"/>
          <w:lang w:val="en" w:eastAsia="zh-CN" w:bidi="ar-SA"/>
        </w:rPr>
        <w:t>：</w:t>
      </w:r>
      <w:r>
        <w:rPr>
          <w:rFonts w:hint="eastAsia" w:ascii="Times New Roman" w:hAnsi="Times New Roman" w:eastAsia="仿宋_GB2312" w:cs="仿宋_GB2312"/>
          <w:color w:val="auto"/>
          <w:kern w:val="2"/>
          <w:sz w:val="32"/>
          <w:szCs w:val="32"/>
          <w:highlight w:val="none"/>
          <w:u w:val="none"/>
          <w:lang w:val="en-US" w:eastAsia="zh-CN" w:bidi="ar-SA"/>
        </w:rPr>
        <w:t>万城商务东升庙有限责任公司</w:t>
      </w:r>
    </w:p>
    <w:p w14:paraId="745972CB">
      <w:pPr>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left"/>
        <w:textAlignment w:val="auto"/>
        <w:outlineLvl w:val="9"/>
        <w:rPr>
          <w:rFonts w:hint="eastAsia" w:ascii="Times New Roman" w:hAnsi="Times New Roman" w:eastAsia="仿宋_GB2312" w:cs="仿宋_GB2312"/>
          <w:color w:val="auto"/>
          <w:kern w:val="2"/>
          <w:sz w:val="32"/>
          <w:szCs w:val="32"/>
          <w:highlight w:val="none"/>
          <w:u w:val="none"/>
          <w:lang w:val="en-US" w:eastAsia="zh-CN" w:bidi="ar-SA"/>
        </w:rPr>
      </w:pPr>
      <w:r>
        <w:rPr>
          <w:rFonts w:hint="eastAsia" w:ascii="Times New Roman" w:hAnsi="Times New Roman" w:eastAsia="仿宋_GB2312" w:cs="仿宋_GB2312"/>
          <w:color w:val="auto"/>
          <w:kern w:val="2"/>
          <w:sz w:val="32"/>
          <w:szCs w:val="32"/>
          <w:highlight w:val="none"/>
          <w:u w:val="none"/>
          <w:lang w:val="en-US" w:eastAsia="zh-CN" w:bidi="ar-SA"/>
        </w:rPr>
        <w:t>拟设矿山名称</w:t>
      </w:r>
      <w:r>
        <w:rPr>
          <w:rFonts w:hint="default" w:ascii="Times New Roman" w:hAnsi="Times New Roman" w:eastAsia="仿宋_GB2312" w:cs="仿宋_GB2312"/>
          <w:color w:val="auto"/>
          <w:kern w:val="2"/>
          <w:sz w:val="32"/>
          <w:szCs w:val="32"/>
          <w:highlight w:val="none"/>
          <w:u w:val="none"/>
          <w:lang w:val="en" w:eastAsia="zh-CN" w:bidi="ar-SA"/>
        </w:rPr>
        <w:t>：</w:t>
      </w:r>
      <w:r>
        <w:rPr>
          <w:rFonts w:hint="eastAsia" w:ascii="Times New Roman" w:hAnsi="Times New Roman" w:eastAsia="仿宋_GB2312" w:cs="仿宋_GB2312"/>
          <w:color w:val="auto"/>
          <w:kern w:val="2"/>
          <w:sz w:val="32"/>
          <w:szCs w:val="32"/>
          <w:highlight w:val="none"/>
          <w:u w:val="none"/>
          <w:lang w:val="en-US" w:eastAsia="zh-CN" w:bidi="ar-SA"/>
        </w:rPr>
        <w:t>万城商务东升庙有限责任公司铅锌硫铁矿</w:t>
      </w:r>
    </w:p>
    <w:p w14:paraId="188FBB6D">
      <w:pPr>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left"/>
        <w:textAlignment w:val="auto"/>
        <w:outlineLvl w:val="9"/>
        <w:rPr>
          <w:rFonts w:hint="eastAsia" w:ascii="Times New Roman" w:hAnsi="Times New Roman" w:eastAsia="仿宋_GB2312" w:cs="仿宋_GB2312"/>
          <w:color w:val="auto"/>
          <w:kern w:val="2"/>
          <w:sz w:val="32"/>
          <w:szCs w:val="32"/>
          <w:highlight w:val="none"/>
          <w:u w:val="none"/>
          <w:lang w:val="en-US" w:eastAsia="zh-CN" w:bidi="ar-SA"/>
        </w:rPr>
      </w:pPr>
      <w:r>
        <w:rPr>
          <w:rFonts w:hint="eastAsia" w:ascii="Times New Roman" w:hAnsi="Times New Roman" w:eastAsia="仿宋_GB2312" w:cs="仿宋_GB2312"/>
          <w:color w:val="auto"/>
          <w:kern w:val="2"/>
          <w:sz w:val="32"/>
          <w:szCs w:val="32"/>
          <w:highlight w:val="none"/>
          <w:u w:val="none"/>
          <w:lang w:val="en-US" w:eastAsia="zh-CN" w:bidi="ar-SA"/>
        </w:rPr>
        <w:t>（1）整合原因</w:t>
      </w:r>
      <w:r>
        <w:rPr>
          <w:rFonts w:hint="default" w:ascii="Times New Roman" w:hAnsi="Times New Roman" w:eastAsia="仿宋_GB2312" w:cs="仿宋_GB2312"/>
          <w:color w:val="auto"/>
          <w:kern w:val="2"/>
          <w:sz w:val="32"/>
          <w:szCs w:val="32"/>
          <w:highlight w:val="none"/>
          <w:u w:val="none"/>
          <w:lang w:val="en" w:eastAsia="zh-CN" w:bidi="ar-SA"/>
        </w:rPr>
        <w:t>：</w:t>
      </w:r>
      <w:r>
        <w:rPr>
          <w:rFonts w:hint="eastAsia" w:ascii="Times New Roman" w:hAnsi="Times New Roman" w:eastAsia="仿宋_GB2312" w:cs="仿宋_GB2312"/>
          <w:color w:val="auto"/>
          <w:kern w:val="2"/>
          <w:sz w:val="32"/>
          <w:szCs w:val="32"/>
          <w:highlight w:val="none"/>
          <w:u w:val="none"/>
          <w:lang w:val="en-US" w:eastAsia="zh-CN" w:bidi="ar-SA"/>
        </w:rPr>
        <w:t>三个矿区统一规划，扩大生产规模，实现贫富兼采。整合以后，可以回采双方边界矿柱和隔离带的资源。</w:t>
      </w:r>
    </w:p>
    <w:p w14:paraId="40424FB0">
      <w:pPr>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left"/>
        <w:textAlignment w:val="auto"/>
        <w:outlineLvl w:val="9"/>
        <w:rPr>
          <w:rFonts w:hint="eastAsia" w:ascii="Times New Roman" w:hAnsi="Times New Roman" w:eastAsia="仿宋_GB2312" w:cs="仿宋_GB2312"/>
          <w:color w:val="auto"/>
          <w:kern w:val="2"/>
          <w:sz w:val="32"/>
          <w:szCs w:val="32"/>
          <w:highlight w:val="none"/>
          <w:u w:val="none"/>
          <w:lang w:val="en-US" w:eastAsia="zh-CN" w:bidi="ar-SA"/>
        </w:rPr>
      </w:pPr>
      <w:r>
        <w:rPr>
          <w:rFonts w:hint="eastAsia" w:ascii="Times New Roman" w:hAnsi="Times New Roman" w:eastAsia="仿宋_GB2312" w:cs="仿宋_GB2312"/>
          <w:color w:val="auto"/>
          <w:kern w:val="2"/>
          <w:sz w:val="32"/>
          <w:szCs w:val="32"/>
          <w:highlight w:val="none"/>
          <w:u w:val="none"/>
          <w:lang w:val="en-US" w:eastAsia="zh-CN" w:bidi="ar-SA"/>
        </w:rPr>
        <w:t>（2）整合方式</w:t>
      </w:r>
      <w:r>
        <w:rPr>
          <w:rFonts w:hint="default" w:ascii="Times New Roman" w:hAnsi="Times New Roman" w:eastAsia="仿宋_GB2312" w:cs="仿宋_GB2312"/>
          <w:color w:val="auto"/>
          <w:kern w:val="2"/>
          <w:sz w:val="32"/>
          <w:szCs w:val="32"/>
          <w:highlight w:val="none"/>
          <w:u w:val="none"/>
          <w:lang w:val="en" w:eastAsia="zh-CN" w:bidi="ar-SA"/>
        </w:rPr>
        <w:t>：</w:t>
      </w:r>
      <w:r>
        <w:rPr>
          <w:rFonts w:hint="eastAsia" w:ascii="Times New Roman" w:hAnsi="Times New Roman" w:eastAsia="仿宋_GB2312" w:cs="仿宋_GB2312"/>
          <w:color w:val="auto"/>
          <w:kern w:val="2"/>
          <w:sz w:val="32"/>
          <w:szCs w:val="32"/>
          <w:highlight w:val="none"/>
          <w:u w:val="none"/>
          <w:lang w:val="en-US" w:eastAsia="zh-CN" w:bidi="ar-SA"/>
        </w:rPr>
        <w:t>合并</w:t>
      </w:r>
    </w:p>
    <w:p w14:paraId="0CF14652">
      <w:pPr>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left"/>
        <w:textAlignment w:val="auto"/>
        <w:outlineLvl w:val="9"/>
        <w:rPr>
          <w:rFonts w:hint="eastAsia" w:ascii="Times New Roman" w:hAnsi="Times New Roman" w:eastAsia="仿宋_GB2312" w:cs="仿宋_GB2312"/>
          <w:color w:val="auto"/>
          <w:kern w:val="2"/>
          <w:sz w:val="32"/>
          <w:szCs w:val="32"/>
          <w:highlight w:val="none"/>
          <w:u w:val="none"/>
          <w:lang w:val="en-US" w:eastAsia="zh-CN" w:bidi="ar-SA"/>
        </w:rPr>
      </w:pPr>
      <w:r>
        <w:rPr>
          <w:rFonts w:hint="eastAsia" w:ascii="Times New Roman" w:hAnsi="Times New Roman" w:eastAsia="仿宋_GB2312" w:cs="仿宋_GB2312"/>
          <w:color w:val="auto"/>
          <w:kern w:val="2"/>
          <w:sz w:val="32"/>
          <w:szCs w:val="32"/>
          <w:highlight w:val="none"/>
          <w:u w:val="none"/>
          <w:lang w:val="en-US" w:eastAsia="zh-CN" w:bidi="ar-SA"/>
        </w:rPr>
        <w:t>（3）预期效果</w:t>
      </w:r>
      <w:r>
        <w:rPr>
          <w:rFonts w:hint="default" w:ascii="Times New Roman" w:hAnsi="Times New Roman" w:eastAsia="仿宋_GB2312" w:cs="仿宋_GB2312"/>
          <w:color w:val="auto"/>
          <w:kern w:val="2"/>
          <w:sz w:val="32"/>
          <w:szCs w:val="32"/>
          <w:highlight w:val="none"/>
          <w:u w:val="none"/>
          <w:lang w:val="en" w:eastAsia="zh-CN" w:bidi="ar-SA"/>
        </w:rPr>
        <w:t>：</w:t>
      </w:r>
      <w:r>
        <w:rPr>
          <w:rFonts w:hint="eastAsia" w:ascii="Times New Roman" w:hAnsi="Times New Roman" w:eastAsia="仿宋_GB2312" w:cs="仿宋_GB2312"/>
          <w:color w:val="auto"/>
          <w:kern w:val="2"/>
          <w:sz w:val="32"/>
          <w:szCs w:val="32"/>
          <w:highlight w:val="none"/>
          <w:u w:val="none"/>
          <w:lang w:val="en-US" w:eastAsia="zh-CN" w:bidi="ar-SA"/>
        </w:rPr>
        <w:t>通过整合减少两个中型矿山，新增一个大型矿山，有利于矿体的综合开采综合利用、实现贫富兼采，高效集中管理。</w:t>
      </w:r>
    </w:p>
    <w:p w14:paraId="7B351835">
      <w:pPr>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left"/>
        <w:textAlignment w:val="auto"/>
        <w:outlineLvl w:val="9"/>
        <w:rPr>
          <w:rFonts w:hint="eastAsia" w:ascii="Times New Roman" w:hAnsi="Times New Roman" w:eastAsia="仿宋_GB2312" w:cs="仿宋_GB2312"/>
          <w:color w:val="auto"/>
          <w:kern w:val="2"/>
          <w:sz w:val="32"/>
          <w:szCs w:val="32"/>
          <w:highlight w:val="none"/>
          <w:u w:val="none"/>
          <w:lang w:val="en-US" w:eastAsia="zh-CN" w:bidi="ar-SA"/>
        </w:rPr>
      </w:pPr>
      <w:r>
        <w:rPr>
          <w:rFonts w:hint="eastAsia" w:ascii="Times New Roman" w:hAnsi="Times New Roman" w:eastAsia="仿宋_GB2312" w:cs="仿宋_GB2312"/>
          <w:color w:val="auto"/>
          <w:kern w:val="2"/>
          <w:sz w:val="32"/>
          <w:szCs w:val="32"/>
          <w:highlight w:val="none"/>
          <w:u w:val="none"/>
          <w:lang w:val="en-US" w:eastAsia="zh-CN" w:bidi="ar-SA"/>
        </w:rPr>
        <w:t>（4）预计完成日期</w:t>
      </w:r>
      <w:r>
        <w:rPr>
          <w:rFonts w:hint="default" w:ascii="Times New Roman" w:hAnsi="Times New Roman" w:eastAsia="仿宋_GB2312" w:cs="仿宋_GB2312"/>
          <w:color w:val="auto"/>
          <w:kern w:val="2"/>
          <w:sz w:val="32"/>
          <w:szCs w:val="32"/>
          <w:highlight w:val="none"/>
          <w:u w:val="none"/>
          <w:lang w:val="en" w:eastAsia="zh-CN" w:bidi="ar-SA"/>
        </w:rPr>
        <w:t>：</w:t>
      </w:r>
      <w:r>
        <w:rPr>
          <w:rFonts w:hint="eastAsia" w:ascii="Times New Roman" w:hAnsi="Times New Roman" w:eastAsia="仿宋_GB2312" w:cs="仿宋_GB2312"/>
          <w:color w:val="auto"/>
          <w:kern w:val="2"/>
          <w:sz w:val="32"/>
          <w:szCs w:val="32"/>
          <w:highlight w:val="none"/>
          <w:u w:val="none"/>
          <w:lang w:val="en-US" w:eastAsia="zh-CN" w:bidi="ar-SA"/>
        </w:rPr>
        <w:t>2026年12月</w:t>
      </w:r>
    </w:p>
    <w:p w14:paraId="18DF81EB">
      <w:pPr>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firstLine="643" w:firstLineChars="200"/>
        <w:textAlignment w:val="auto"/>
        <w:rPr>
          <w:rFonts w:hint="eastAsia" w:ascii="Times New Roman" w:hAnsi="Times New Roman" w:eastAsia="仿宋_GB2312" w:cs="Times New Roman"/>
          <w:b/>
          <w:bCs/>
          <w:kern w:val="2"/>
          <w:sz w:val="32"/>
          <w:szCs w:val="32"/>
          <w:lang w:val="en-US" w:eastAsia="zh-CN" w:bidi="mn-Mong-CN"/>
        </w:rPr>
      </w:pPr>
      <w:r>
        <w:rPr>
          <w:rFonts w:hint="eastAsia" w:ascii="Times New Roman" w:hAnsi="Times New Roman" w:eastAsia="仿宋_GB2312" w:cs="Times New Roman"/>
          <w:b/>
          <w:bCs/>
          <w:kern w:val="2"/>
          <w:sz w:val="32"/>
          <w:szCs w:val="32"/>
          <w:lang w:val="en-US" w:eastAsia="zh-CN" w:bidi="mn-Mong-CN"/>
        </w:rPr>
        <w:t>2.三家矿山采矿证三合一</w:t>
      </w:r>
    </w:p>
    <w:p w14:paraId="5D78A94A">
      <w:pPr>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firstLine="640" w:firstLineChars="200"/>
        <w:jc w:val="left"/>
        <w:textAlignment w:val="auto"/>
        <w:outlineLvl w:val="9"/>
        <w:rPr>
          <w:rFonts w:hint="eastAsia" w:ascii="Times New Roman" w:hAnsi="Times New Roman" w:eastAsia="仿宋_GB2312" w:cs="仿宋_GB2312"/>
          <w:color w:val="auto"/>
          <w:kern w:val="2"/>
          <w:sz w:val="32"/>
          <w:szCs w:val="32"/>
          <w:highlight w:val="none"/>
          <w:u w:val="none"/>
          <w:lang w:val="en-US" w:eastAsia="zh-CN" w:bidi="ar-SA"/>
        </w:rPr>
      </w:pPr>
      <w:r>
        <w:rPr>
          <w:rFonts w:hint="eastAsia" w:ascii="Times New Roman" w:hAnsi="Times New Roman" w:eastAsia="仿宋_GB2312" w:cs="仿宋_GB2312"/>
          <w:color w:val="auto"/>
          <w:kern w:val="2"/>
          <w:sz w:val="32"/>
          <w:szCs w:val="32"/>
          <w:highlight w:val="none"/>
          <w:u w:val="none"/>
          <w:lang w:val="en-US" w:eastAsia="zh-CN" w:bidi="ar-SA"/>
        </w:rPr>
        <w:t>乌拉特后旗正铂福利矿业有限责任公司硅石一矿</w:t>
      </w:r>
    </w:p>
    <w:p w14:paraId="0268A454">
      <w:pPr>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firstLine="640" w:firstLineChars="200"/>
        <w:jc w:val="left"/>
        <w:textAlignment w:val="auto"/>
        <w:outlineLvl w:val="9"/>
        <w:rPr>
          <w:rFonts w:hint="eastAsia" w:ascii="Times New Roman" w:hAnsi="Times New Roman" w:eastAsia="仿宋_GB2312" w:cs="仿宋_GB2312"/>
          <w:color w:val="auto"/>
          <w:kern w:val="2"/>
          <w:sz w:val="32"/>
          <w:szCs w:val="32"/>
          <w:highlight w:val="none"/>
          <w:u w:val="none"/>
          <w:lang w:val="en-US" w:eastAsia="zh-CN" w:bidi="ar-SA"/>
        </w:rPr>
      </w:pPr>
      <w:r>
        <w:rPr>
          <w:rFonts w:hint="eastAsia" w:ascii="Times New Roman" w:hAnsi="Times New Roman" w:eastAsia="仿宋_GB2312" w:cs="仿宋_GB2312"/>
          <w:color w:val="auto"/>
          <w:kern w:val="2"/>
          <w:sz w:val="32"/>
          <w:szCs w:val="32"/>
          <w:highlight w:val="none"/>
          <w:u w:val="none"/>
          <w:lang w:val="en-US" w:eastAsia="zh-CN" w:bidi="ar-SA"/>
        </w:rPr>
        <w:t>乌拉特后旗正铂福利矿业有限责任公司硅石二矿</w:t>
      </w:r>
    </w:p>
    <w:p w14:paraId="529BDA83">
      <w:pPr>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firstLine="640" w:firstLineChars="200"/>
        <w:jc w:val="left"/>
        <w:textAlignment w:val="auto"/>
        <w:outlineLvl w:val="9"/>
        <w:rPr>
          <w:rFonts w:hint="eastAsia" w:ascii="Times New Roman" w:hAnsi="Times New Roman" w:eastAsia="仿宋_GB2312" w:cs="仿宋_GB2312"/>
          <w:color w:val="auto"/>
          <w:kern w:val="2"/>
          <w:sz w:val="32"/>
          <w:szCs w:val="32"/>
          <w:highlight w:val="none"/>
          <w:u w:val="none"/>
          <w:lang w:val="en-US" w:eastAsia="zh-CN" w:bidi="ar-SA"/>
        </w:rPr>
      </w:pPr>
      <w:r>
        <w:rPr>
          <w:rFonts w:hint="eastAsia" w:ascii="Times New Roman" w:hAnsi="Times New Roman" w:eastAsia="仿宋_GB2312" w:cs="仿宋_GB2312"/>
          <w:color w:val="auto"/>
          <w:kern w:val="2"/>
          <w:sz w:val="32"/>
          <w:szCs w:val="32"/>
          <w:highlight w:val="none"/>
          <w:u w:val="none"/>
          <w:lang w:val="en-US" w:eastAsia="zh-CN" w:bidi="ar-SA"/>
        </w:rPr>
        <w:t>乌拉特后旗正铂福利矿业有限责任公司硅石三矿</w:t>
      </w:r>
    </w:p>
    <w:p w14:paraId="22A2A101">
      <w:pPr>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firstLine="640" w:firstLineChars="200"/>
        <w:jc w:val="left"/>
        <w:textAlignment w:val="auto"/>
        <w:outlineLvl w:val="9"/>
        <w:rPr>
          <w:rFonts w:hint="eastAsia" w:ascii="Times New Roman" w:hAnsi="Times New Roman" w:eastAsia="仿宋_GB2312" w:cs="仿宋_GB2312"/>
          <w:color w:val="auto"/>
          <w:kern w:val="2"/>
          <w:sz w:val="32"/>
          <w:szCs w:val="32"/>
          <w:highlight w:val="none"/>
          <w:u w:val="none"/>
          <w:lang w:val="en-US" w:eastAsia="zh-CN" w:bidi="ar-SA"/>
        </w:rPr>
      </w:pPr>
      <w:r>
        <w:rPr>
          <w:rFonts w:hint="eastAsia" w:ascii="Times New Roman" w:hAnsi="Times New Roman" w:eastAsia="仿宋_GB2312" w:cs="仿宋_GB2312"/>
          <w:color w:val="auto"/>
          <w:kern w:val="2"/>
          <w:sz w:val="32"/>
          <w:szCs w:val="32"/>
          <w:highlight w:val="none"/>
          <w:u w:val="none"/>
          <w:lang w:val="en-US" w:eastAsia="zh-CN" w:bidi="ar-SA"/>
        </w:rPr>
        <w:t>（1）整合主体</w:t>
      </w:r>
      <w:r>
        <w:rPr>
          <w:rFonts w:hint="default" w:ascii="Times New Roman" w:hAnsi="Times New Roman" w:eastAsia="仿宋_GB2312" w:cs="仿宋_GB2312"/>
          <w:color w:val="auto"/>
          <w:kern w:val="2"/>
          <w:sz w:val="32"/>
          <w:szCs w:val="32"/>
          <w:highlight w:val="none"/>
          <w:u w:val="none"/>
          <w:lang w:val="en" w:eastAsia="zh-CN" w:bidi="ar-SA"/>
        </w:rPr>
        <w:t>：</w:t>
      </w:r>
      <w:r>
        <w:rPr>
          <w:rFonts w:hint="eastAsia" w:ascii="Times New Roman" w:hAnsi="Times New Roman" w:eastAsia="仿宋_GB2312" w:cs="仿宋_GB2312"/>
          <w:color w:val="auto"/>
          <w:kern w:val="2"/>
          <w:sz w:val="32"/>
          <w:szCs w:val="32"/>
          <w:highlight w:val="none"/>
          <w:u w:val="none"/>
          <w:lang w:val="en-US" w:eastAsia="zh-CN" w:bidi="ar-SA"/>
        </w:rPr>
        <w:t>乌拉特后旗正铂福利矿业有限责任公司</w:t>
      </w:r>
    </w:p>
    <w:p w14:paraId="1D76ACCC">
      <w:pPr>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left"/>
        <w:textAlignment w:val="auto"/>
        <w:outlineLvl w:val="9"/>
        <w:rPr>
          <w:rFonts w:hint="eastAsia" w:ascii="Times New Roman" w:hAnsi="Times New Roman" w:eastAsia="仿宋_GB2312" w:cs="仿宋_GB2312"/>
          <w:color w:val="auto"/>
          <w:kern w:val="2"/>
          <w:sz w:val="32"/>
          <w:szCs w:val="32"/>
          <w:highlight w:val="none"/>
          <w:u w:val="none"/>
          <w:lang w:val="en-US" w:eastAsia="zh-CN" w:bidi="ar-SA"/>
        </w:rPr>
      </w:pPr>
      <w:r>
        <w:rPr>
          <w:rFonts w:hint="eastAsia" w:ascii="Times New Roman" w:hAnsi="Times New Roman" w:eastAsia="仿宋_GB2312" w:cs="仿宋_GB2312"/>
          <w:color w:val="auto"/>
          <w:kern w:val="2"/>
          <w:sz w:val="32"/>
          <w:szCs w:val="32"/>
          <w:highlight w:val="none"/>
          <w:u w:val="none"/>
          <w:lang w:val="en-US" w:eastAsia="zh-CN" w:bidi="ar-SA"/>
        </w:rPr>
        <w:t>（2）整合原因</w:t>
      </w:r>
      <w:r>
        <w:rPr>
          <w:rFonts w:hint="default" w:ascii="Times New Roman" w:hAnsi="Times New Roman" w:eastAsia="仿宋_GB2312" w:cs="仿宋_GB2312"/>
          <w:color w:val="auto"/>
          <w:kern w:val="2"/>
          <w:sz w:val="32"/>
          <w:szCs w:val="32"/>
          <w:highlight w:val="none"/>
          <w:u w:val="none"/>
          <w:lang w:val="en" w:eastAsia="zh-CN" w:bidi="ar-SA"/>
        </w:rPr>
        <w:t>：</w:t>
      </w:r>
      <w:r>
        <w:rPr>
          <w:rFonts w:hint="eastAsia" w:ascii="Times New Roman" w:hAnsi="Times New Roman" w:eastAsia="仿宋_GB2312" w:cs="仿宋_GB2312"/>
          <w:color w:val="auto"/>
          <w:kern w:val="2"/>
          <w:sz w:val="32"/>
          <w:szCs w:val="32"/>
          <w:highlight w:val="none"/>
          <w:u w:val="none"/>
          <w:lang w:val="en-US" w:eastAsia="zh-CN" w:bidi="ar-SA"/>
        </w:rPr>
        <w:t>同属同一矿业权人，安全风险大，单独治理成本高</w:t>
      </w:r>
    </w:p>
    <w:p w14:paraId="3C5E9AA9">
      <w:pPr>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left"/>
        <w:textAlignment w:val="auto"/>
        <w:outlineLvl w:val="9"/>
        <w:rPr>
          <w:rFonts w:hint="eastAsia" w:ascii="Times New Roman" w:hAnsi="Times New Roman" w:eastAsia="仿宋_GB2312" w:cs="仿宋_GB2312"/>
          <w:color w:val="auto"/>
          <w:kern w:val="2"/>
          <w:sz w:val="32"/>
          <w:szCs w:val="32"/>
          <w:highlight w:val="none"/>
          <w:u w:val="none"/>
          <w:lang w:val="en-US" w:eastAsia="zh-CN" w:bidi="ar-SA"/>
        </w:rPr>
      </w:pPr>
      <w:r>
        <w:rPr>
          <w:rFonts w:hint="eastAsia" w:ascii="Times New Roman" w:hAnsi="Times New Roman" w:eastAsia="仿宋_GB2312" w:cs="仿宋_GB2312"/>
          <w:color w:val="auto"/>
          <w:kern w:val="2"/>
          <w:sz w:val="32"/>
          <w:szCs w:val="32"/>
          <w:highlight w:val="none"/>
          <w:u w:val="none"/>
          <w:lang w:val="en-US" w:eastAsia="zh-CN" w:bidi="ar-SA"/>
        </w:rPr>
        <w:t>（3）整合方式</w:t>
      </w:r>
      <w:r>
        <w:rPr>
          <w:rFonts w:hint="default" w:ascii="Times New Roman" w:hAnsi="Times New Roman" w:eastAsia="仿宋_GB2312" w:cs="仿宋_GB2312"/>
          <w:color w:val="auto"/>
          <w:kern w:val="2"/>
          <w:sz w:val="32"/>
          <w:szCs w:val="32"/>
          <w:highlight w:val="none"/>
          <w:u w:val="none"/>
          <w:lang w:val="en" w:eastAsia="zh-CN" w:bidi="ar-SA"/>
        </w:rPr>
        <w:t>：</w:t>
      </w:r>
      <w:r>
        <w:rPr>
          <w:rFonts w:hint="eastAsia" w:ascii="Times New Roman" w:hAnsi="Times New Roman" w:eastAsia="仿宋_GB2312" w:cs="仿宋_GB2312"/>
          <w:color w:val="auto"/>
          <w:kern w:val="2"/>
          <w:sz w:val="32"/>
          <w:szCs w:val="32"/>
          <w:highlight w:val="none"/>
          <w:u w:val="none"/>
          <w:lang w:val="en-US" w:eastAsia="zh-CN" w:bidi="ar-SA"/>
        </w:rPr>
        <w:t>合并</w:t>
      </w:r>
    </w:p>
    <w:p w14:paraId="36147D5A">
      <w:pPr>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firstLine="640" w:firstLineChars="200"/>
        <w:jc w:val="left"/>
        <w:textAlignment w:val="auto"/>
        <w:outlineLvl w:val="9"/>
        <w:rPr>
          <w:rFonts w:hint="default" w:ascii="Times New Roman" w:hAnsi="Times New Roman" w:eastAsia="仿宋_GB2312" w:cs="仿宋_GB2312"/>
          <w:color w:val="auto"/>
          <w:kern w:val="2"/>
          <w:sz w:val="32"/>
          <w:szCs w:val="32"/>
          <w:highlight w:val="none"/>
          <w:u w:val="none"/>
          <w:lang w:val="en" w:eastAsia="zh-CN" w:bidi="ar-SA"/>
        </w:rPr>
      </w:pPr>
      <w:r>
        <w:rPr>
          <w:rFonts w:hint="eastAsia" w:ascii="Times New Roman" w:hAnsi="Times New Roman" w:eastAsia="仿宋_GB2312" w:cs="仿宋_GB2312"/>
          <w:color w:val="auto"/>
          <w:kern w:val="2"/>
          <w:sz w:val="32"/>
          <w:szCs w:val="32"/>
          <w:highlight w:val="none"/>
          <w:u w:val="none"/>
          <w:lang w:val="en-US" w:eastAsia="zh-CN" w:bidi="ar-SA"/>
        </w:rPr>
        <w:t>（4）预期效果</w:t>
      </w:r>
      <w:r>
        <w:rPr>
          <w:rFonts w:hint="default" w:ascii="Times New Roman" w:hAnsi="Times New Roman" w:eastAsia="仿宋_GB2312" w:cs="仿宋_GB2312"/>
          <w:color w:val="auto"/>
          <w:kern w:val="2"/>
          <w:sz w:val="32"/>
          <w:szCs w:val="32"/>
          <w:highlight w:val="none"/>
          <w:u w:val="none"/>
          <w:lang w:val="en" w:eastAsia="zh-CN" w:bidi="ar-SA"/>
        </w:rPr>
        <w:t>：</w:t>
      </w:r>
    </w:p>
    <w:p w14:paraId="6D5EA66C">
      <w:pPr>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left"/>
        <w:textAlignment w:val="auto"/>
        <w:outlineLvl w:val="9"/>
        <w:rPr>
          <w:rFonts w:hint="default" w:ascii="Times New Roman" w:hAnsi="Times New Roman" w:eastAsia="楷体_GB2312" w:cs="Times New Roman"/>
          <w:b/>
          <w:bCs/>
          <w:snapToGrid w:val="0"/>
          <w:color w:val="auto"/>
          <w:kern w:val="0"/>
          <w:sz w:val="32"/>
          <w:szCs w:val="32"/>
          <w:highlight w:val="none"/>
          <w:lang w:val="en-US" w:eastAsia="zh-CN"/>
        </w:rPr>
      </w:pPr>
      <w:r>
        <w:rPr>
          <w:rFonts w:hint="eastAsia" w:ascii="Times New Roman" w:hAnsi="Times New Roman" w:eastAsia="仿宋_GB2312" w:cs="仿宋_GB2312"/>
          <w:color w:val="auto"/>
          <w:kern w:val="2"/>
          <w:sz w:val="32"/>
          <w:szCs w:val="32"/>
          <w:highlight w:val="none"/>
          <w:u w:val="none"/>
          <w:lang w:val="en-US" w:eastAsia="zh-CN" w:bidi="ar-SA"/>
        </w:rPr>
        <w:t>将现有的三个采矿证合并到一个采矿证三个采区，通过完成3处</w:t>
      </w:r>
      <w:r>
        <w:rPr>
          <w:rFonts w:hint="eastAsia" w:ascii="Times New Roman" w:hAnsi="Times New Roman" w:eastAsia="仿宋_GB2312" w:cs="仿宋_GB2312"/>
          <w:sz w:val="32"/>
          <w:szCs w:val="32"/>
        </w:rPr>
        <w:t>资源</w:t>
      </w:r>
      <w:r>
        <w:rPr>
          <w:rFonts w:hint="eastAsia" w:ascii="Times New Roman" w:hAnsi="Times New Roman" w:eastAsia="仿宋_GB2312" w:cs="仿宋_GB2312"/>
          <w:sz w:val="32"/>
          <w:szCs w:val="32"/>
          <w:lang w:val="en-US" w:eastAsia="zh-CN"/>
        </w:rPr>
        <w:t>区的</w:t>
      </w:r>
      <w:r>
        <w:rPr>
          <w:rFonts w:hint="eastAsia" w:ascii="Times New Roman" w:hAnsi="Times New Roman" w:eastAsia="仿宋_GB2312" w:cs="仿宋_GB2312"/>
          <w:sz w:val="32"/>
          <w:szCs w:val="32"/>
        </w:rPr>
        <w:t>整合工作，消减</w:t>
      </w:r>
      <w:r>
        <w:rPr>
          <w:rFonts w:hint="eastAsia" w:ascii="Times New Roman" w:hAnsi="Times New Roman" w:eastAsia="仿宋_GB2312" w:cs="仿宋_GB2312"/>
          <w:sz w:val="32"/>
          <w:szCs w:val="32"/>
          <w:lang w:val="en-US" w:eastAsia="zh-CN"/>
        </w:rPr>
        <w:t>小型矿山</w:t>
      </w:r>
      <w:r>
        <w:rPr>
          <w:rFonts w:hint="eastAsia" w:ascii="Times New Roman" w:hAnsi="Times New Roman" w:eastAsia="仿宋_GB2312" w:cs="仿宋_GB2312"/>
          <w:sz w:val="32"/>
          <w:szCs w:val="32"/>
        </w:rPr>
        <w:t>矿业权</w:t>
      </w:r>
      <w:r>
        <w:rPr>
          <w:rFonts w:hint="eastAsia" w:ascii="Times New Roman" w:hAnsi="Times New Roman" w:eastAsia="仿宋_GB2312" w:cs="仿宋_GB2312"/>
          <w:sz w:val="32"/>
          <w:szCs w:val="32"/>
          <w:lang w:val="en-US" w:eastAsia="zh-CN"/>
        </w:rPr>
        <w:t>2个。</w:t>
      </w:r>
    </w:p>
    <w:p w14:paraId="64B5E59C">
      <w:pPr>
        <w:pageBreakBefore w:val="0"/>
        <w:widowControl w:val="0"/>
        <w:kinsoku/>
        <w:wordWrap/>
        <w:overflowPunct/>
        <w:topLinePunct w:val="0"/>
        <w:autoSpaceDE/>
        <w:autoSpaceDN/>
        <w:bidi w:val="0"/>
        <w:adjustRightInd/>
        <w:snapToGrid/>
        <w:spacing w:beforeAutospacing="0" w:afterAutospacing="0" w:line="560" w:lineRule="exact"/>
        <w:ind w:left="0" w:leftChars="0" w:firstLine="643" w:firstLineChars="200"/>
        <w:jc w:val="left"/>
        <w:textAlignment w:val="auto"/>
        <w:outlineLvl w:val="1"/>
        <w:rPr>
          <w:rFonts w:hint="eastAsia" w:ascii="Times New Roman" w:hAnsi="Times New Roman" w:eastAsia="楷体_GB2312" w:cs="Times New Roman"/>
          <w:b/>
          <w:bCs/>
          <w:snapToGrid w:val="0"/>
          <w:color w:val="auto"/>
          <w:kern w:val="0"/>
          <w:sz w:val="32"/>
          <w:szCs w:val="32"/>
          <w:highlight w:val="none"/>
          <w:lang w:val="en-US" w:eastAsia="zh-CN"/>
        </w:rPr>
      </w:pPr>
      <w:r>
        <w:rPr>
          <w:rFonts w:hint="default" w:ascii="Times New Roman" w:hAnsi="Times New Roman" w:eastAsia="楷体_GB2312" w:cs="Times New Roman"/>
          <w:b/>
          <w:bCs/>
          <w:snapToGrid w:val="0"/>
          <w:color w:val="auto"/>
          <w:kern w:val="0"/>
          <w:sz w:val="32"/>
          <w:szCs w:val="32"/>
          <w:highlight w:val="none"/>
          <w:lang w:val="en" w:eastAsia="zh-CN"/>
        </w:rPr>
        <w:t>（二）</w:t>
      </w:r>
      <w:r>
        <w:rPr>
          <w:rFonts w:hint="eastAsia" w:ascii="Times New Roman" w:hAnsi="Times New Roman" w:eastAsia="楷体_GB2312" w:cs="Times New Roman"/>
          <w:b/>
          <w:bCs/>
          <w:snapToGrid w:val="0"/>
          <w:color w:val="auto"/>
          <w:kern w:val="0"/>
          <w:sz w:val="32"/>
          <w:szCs w:val="32"/>
          <w:highlight w:val="none"/>
          <w:lang w:val="en-US" w:eastAsia="zh-CN"/>
        </w:rPr>
        <w:t>有序推进小型矿山关闭退出</w:t>
      </w:r>
    </w:p>
    <w:p w14:paraId="78A389F4">
      <w:pPr>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firstLine="640" w:firstLineChars="200"/>
        <w:jc w:val="left"/>
        <w:textAlignment w:val="auto"/>
        <w:outlineLvl w:val="9"/>
        <w:rPr>
          <w:rFonts w:hint="eastAsia" w:ascii="Times New Roman" w:hAnsi="Times New Roman" w:eastAsia="仿宋_GB2312" w:cs="Times New Roman"/>
          <w:kern w:val="2"/>
          <w:sz w:val="32"/>
          <w:szCs w:val="32"/>
          <w:lang w:val="en-US" w:eastAsia="zh-CN" w:bidi="mn-Mong-CN"/>
        </w:rPr>
      </w:pPr>
      <w:r>
        <w:rPr>
          <w:rFonts w:hint="eastAsia" w:ascii="Times New Roman" w:hAnsi="Times New Roman" w:eastAsia="仿宋_GB2312" w:cs="Times New Roman"/>
          <w:kern w:val="2"/>
          <w:sz w:val="32"/>
          <w:szCs w:val="32"/>
          <w:lang w:val="en-US" w:eastAsia="zh-CN" w:bidi="mn-Mong-CN"/>
        </w:rPr>
        <w:t>梳理小型矿山情况，分析研判，对不符合整合条件或整合后仍无法达标的矿山，依法实施关闭，注销采矿证，开展生态修复，2025年推动内蒙古自治区乌拉特后旗青山镇补红泰沟矿区普通建筑用石料矿采矿证注销。</w:t>
      </w:r>
    </w:p>
    <w:p w14:paraId="36C73A66">
      <w:pPr>
        <w:pageBreakBefore w:val="0"/>
        <w:widowControl w:val="0"/>
        <w:kinsoku/>
        <w:wordWrap/>
        <w:overflowPunct/>
        <w:topLinePunct w:val="0"/>
        <w:autoSpaceDE/>
        <w:autoSpaceDN/>
        <w:bidi w:val="0"/>
        <w:adjustRightInd/>
        <w:snapToGrid/>
        <w:spacing w:beforeAutospacing="0" w:afterAutospacing="0" w:line="560" w:lineRule="exact"/>
        <w:ind w:left="0" w:leftChars="0" w:firstLine="643" w:firstLineChars="200"/>
        <w:jc w:val="left"/>
        <w:textAlignment w:val="auto"/>
        <w:outlineLvl w:val="1"/>
        <w:rPr>
          <w:rFonts w:hint="eastAsia" w:ascii="Times New Roman" w:hAnsi="Times New Roman" w:eastAsia="楷体_GB2312" w:cs="Times New Roman"/>
          <w:b/>
          <w:bCs/>
          <w:snapToGrid w:val="0"/>
          <w:color w:val="auto"/>
          <w:kern w:val="0"/>
          <w:sz w:val="32"/>
          <w:szCs w:val="32"/>
          <w:highlight w:val="none"/>
          <w:lang w:val="en-US" w:eastAsia="zh-CN"/>
        </w:rPr>
      </w:pPr>
      <w:r>
        <w:rPr>
          <w:rFonts w:hint="default" w:ascii="Times New Roman" w:hAnsi="Times New Roman" w:eastAsia="楷体_GB2312" w:cs="Times New Roman"/>
          <w:b/>
          <w:bCs/>
          <w:snapToGrid w:val="0"/>
          <w:color w:val="auto"/>
          <w:kern w:val="0"/>
          <w:sz w:val="32"/>
          <w:szCs w:val="32"/>
          <w:highlight w:val="none"/>
          <w:lang w:val="en" w:eastAsia="zh-CN"/>
        </w:rPr>
        <w:t>（三）</w:t>
      </w:r>
      <w:r>
        <w:rPr>
          <w:rFonts w:hint="eastAsia" w:ascii="Times New Roman" w:hAnsi="Times New Roman" w:eastAsia="楷体_GB2312" w:cs="Times New Roman"/>
          <w:b/>
          <w:bCs/>
          <w:snapToGrid w:val="0"/>
          <w:color w:val="auto"/>
          <w:kern w:val="0"/>
          <w:sz w:val="32"/>
          <w:szCs w:val="32"/>
          <w:highlight w:val="none"/>
          <w:lang w:val="en-US" w:eastAsia="zh-CN"/>
        </w:rPr>
        <w:t>加快推动矿山升级改造、增储上产</w:t>
      </w:r>
    </w:p>
    <w:p w14:paraId="7BB969A4">
      <w:pPr>
        <w:pStyle w:val="17"/>
        <w:keepNext w:val="0"/>
        <w:keepLines w:val="0"/>
        <w:pageBreakBefore w:val="0"/>
        <w:widowControl w:val="0"/>
        <w:kinsoku/>
        <w:wordWrap/>
        <w:overflowPunct/>
        <w:topLinePunct w:val="0"/>
        <w:autoSpaceDE/>
        <w:autoSpaceDN/>
        <w:bidi w:val="0"/>
        <w:adjustRightInd/>
        <w:snapToGrid/>
        <w:spacing w:beforeAutospacing="0" w:after="0" w:afterAutospacing="0" w:line="560" w:lineRule="exact"/>
        <w:ind w:left="0" w:leftChars="0" w:firstLine="640" w:firstLineChars="0"/>
        <w:textAlignment w:val="auto"/>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sz w:val="32"/>
          <w:szCs w:val="32"/>
        </w:rPr>
        <w:t>自然资源、应急管理、生态环境等部门加强协作，形成工作合力，分析研判存在困难和问题，提出有效解决办法，共同推动矿山升级改造增储上产工作。</w:t>
      </w:r>
      <w:r>
        <w:rPr>
          <w:rFonts w:hint="eastAsia" w:ascii="Times New Roman" w:hAnsi="Times New Roman" w:cs="仿宋_GB2312"/>
          <w:sz w:val="32"/>
          <w:szCs w:val="32"/>
          <w:lang w:val="en-US" w:eastAsia="zh-CN"/>
        </w:rPr>
        <w:t>2028年前分批次完成9家</w:t>
      </w:r>
      <w:r>
        <w:rPr>
          <w:rFonts w:hint="eastAsia" w:ascii="Times New Roman" w:hAnsi="Times New Roman" w:eastAsia="仿宋_GB2312" w:cs="仿宋_GB2312"/>
          <w:sz w:val="32"/>
          <w:szCs w:val="32"/>
        </w:rPr>
        <w:t>矿山增储扩能工作</w:t>
      </w:r>
      <w:r>
        <w:rPr>
          <w:rFonts w:hint="eastAsia" w:ascii="Times New Roman" w:hAnsi="Times New Roman" w:cs="仿宋_GB2312"/>
          <w:sz w:val="32"/>
          <w:szCs w:val="32"/>
          <w:lang w:eastAsia="zh-CN"/>
        </w:rPr>
        <w:t>，</w:t>
      </w:r>
      <w:r>
        <w:rPr>
          <w:rFonts w:hint="eastAsia" w:ascii="Times New Roman" w:hAnsi="Times New Roman" w:cs="仿宋_GB2312"/>
          <w:sz w:val="32"/>
          <w:szCs w:val="32"/>
          <w:lang w:val="en-US" w:eastAsia="zh-CN"/>
        </w:rPr>
        <w:t>并</w:t>
      </w:r>
      <w:r>
        <w:rPr>
          <w:rFonts w:hint="eastAsia" w:ascii="Times New Roman" w:hAnsi="Times New Roman" w:eastAsia="仿宋_GB2312" w:cs="仿宋_GB2312"/>
          <w:sz w:val="32"/>
          <w:szCs w:val="32"/>
          <w:lang w:eastAsia="zh-CN"/>
        </w:rPr>
        <w:t>推动</w:t>
      </w:r>
      <w:r>
        <w:rPr>
          <w:rFonts w:hint="eastAsia" w:ascii="Times New Roman" w:hAnsi="Times New Roman" w:cs="仿宋_GB2312"/>
          <w:sz w:val="32"/>
          <w:szCs w:val="32"/>
          <w:lang w:val="en-US" w:eastAsia="zh-CN"/>
        </w:rPr>
        <w:t>9</w:t>
      </w:r>
      <w:r>
        <w:rPr>
          <w:rFonts w:hint="eastAsia" w:ascii="Times New Roman" w:hAnsi="Times New Roman" w:eastAsia="仿宋_GB2312" w:cs="仿宋_GB2312"/>
          <w:sz w:val="32"/>
          <w:szCs w:val="32"/>
          <w:lang w:val="en-US" w:eastAsia="zh-CN"/>
        </w:rPr>
        <w:t>家</w:t>
      </w:r>
      <w:r>
        <w:rPr>
          <w:rFonts w:hint="eastAsia" w:ascii="Times New Roman" w:hAnsi="Times New Roman" w:eastAsia="仿宋_GB2312" w:cs="仿宋_GB2312"/>
          <w:sz w:val="32"/>
          <w:szCs w:val="32"/>
        </w:rPr>
        <w:t>矿山</w:t>
      </w:r>
      <w:bookmarkStart w:id="21" w:name="OLE_LINK16"/>
      <w:bookmarkStart w:id="22" w:name="OLE_LINK17"/>
      <w:r>
        <w:rPr>
          <w:rFonts w:hint="eastAsia" w:ascii="Times New Roman" w:hAnsi="Times New Roman" w:eastAsia="仿宋_GB2312" w:cs="仿宋_GB2312"/>
          <w:sz w:val="32"/>
          <w:szCs w:val="32"/>
          <w:lang w:eastAsia="zh-CN"/>
        </w:rPr>
        <w:t>进行深部勘查</w:t>
      </w:r>
      <w:bookmarkEnd w:id="21"/>
      <w:bookmarkEnd w:id="22"/>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完成增储扩能工作</w:t>
      </w:r>
      <w:r>
        <w:rPr>
          <w:rFonts w:hint="eastAsia" w:ascii="Times New Roman" w:hAnsi="Times New Roman" w:cs="仿宋_GB2312"/>
          <w:sz w:val="32"/>
          <w:szCs w:val="32"/>
          <w:lang w:eastAsia="zh-CN"/>
        </w:rPr>
        <w:t>，升级改造成为绿色矿山</w:t>
      </w:r>
      <w:r>
        <w:rPr>
          <w:rFonts w:hint="eastAsia" w:ascii="Times New Roman" w:hAnsi="Times New Roman" w:eastAsia="仿宋_GB2312" w:cs="仿宋_GB2312"/>
          <w:sz w:val="32"/>
          <w:szCs w:val="32"/>
          <w:lang w:eastAsia="zh-CN"/>
        </w:rPr>
        <w:t>。</w:t>
      </w:r>
    </w:p>
    <w:p w14:paraId="6D2A881C">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textAlignment w:val="auto"/>
        <w:rPr>
          <w:rFonts w:ascii="Times New Roman" w:hAnsi="Times New Roman" w:eastAsia="黑体" w:cs="Times New Roman"/>
          <w:sz w:val="32"/>
          <w:szCs w:val="32"/>
        </w:rPr>
      </w:pPr>
      <w:bookmarkStart w:id="23" w:name="_Toc25479"/>
      <w:r>
        <w:rPr>
          <w:rFonts w:hint="eastAsia" w:ascii="Times New Roman" w:hAnsi="Times New Roman" w:eastAsia="黑体" w:cs="Times New Roman"/>
          <w:sz w:val="32"/>
          <w:szCs w:val="32"/>
          <w:lang w:eastAsia="zh-CN"/>
        </w:rPr>
        <w:t>四</w:t>
      </w:r>
      <w:r>
        <w:rPr>
          <w:rFonts w:hint="eastAsia" w:ascii="Times New Roman" w:hAnsi="Times New Roman" w:eastAsia="黑体" w:cs="Times New Roman"/>
          <w:sz w:val="32"/>
          <w:szCs w:val="32"/>
        </w:rPr>
        <w:t>、各部门职能职责</w:t>
      </w:r>
    </w:p>
    <w:p w14:paraId="65C30317">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3" w:firstLineChars="200"/>
        <w:textAlignment w:val="auto"/>
        <w:rPr>
          <w:rFonts w:ascii="Times New Roman" w:hAnsi="Times New Roman" w:eastAsia="仿宋_GB2312" w:cs="Times New Roman"/>
          <w:sz w:val="32"/>
          <w:szCs w:val="32"/>
        </w:rPr>
      </w:pPr>
      <w:r>
        <w:rPr>
          <w:rFonts w:hint="default" w:ascii="Times New Roman" w:hAnsi="Times New Roman" w:eastAsia="仿宋_GB2312" w:cs="Times New Roman"/>
          <w:b/>
          <w:bCs/>
          <w:sz w:val="32"/>
          <w:szCs w:val="32"/>
          <w:lang w:val="en"/>
        </w:rPr>
        <w:t>（</w:t>
      </w:r>
      <w:r>
        <w:rPr>
          <w:rFonts w:hint="eastAsia" w:ascii="Times New Roman" w:hAnsi="Times New Roman" w:eastAsia="仿宋_GB2312" w:cs="Times New Roman"/>
          <w:b/>
          <w:bCs/>
          <w:sz w:val="32"/>
          <w:szCs w:val="32"/>
          <w:lang w:eastAsia="zh-CN"/>
        </w:rPr>
        <w:t>一</w:t>
      </w:r>
      <w:r>
        <w:rPr>
          <w:rFonts w:hint="default" w:ascii="Times New Roman" w:hAnsi="Times New Roman" w:eastAsia="仿宋_GB2312" w:cs="Times New Roman"/>
          <w:b/>
          <w:bCs/>
          <w:sz w:val="32"/>
          <w:szCs w:val="32"/>
          <w:lang w:val="en"/>
        </w:rPr>
        <w:t>）</w:t>
      </w:r>
      <w:r>
        <w:rPr>
          <w:rFonts w:hint="eastAsia" w:ascii="Times New Roman" w:hAnsi="Times New Roman" w:eastAsia="仿宋_GB2312" w:cs="Times New Roman"/>
          <w:b/>
          <w:bCs/>
          <w:sz w:val="32"/>
          <w:szCs w:val="32"/>
        </w:rPr>
        <w:t>旗公安局</w:t>
      </w:r>
      <w:r>
        <w:rPr>
          <w:rFonts w:hint="default" w:ascii="Times New Roman" w:hAnsi="Times New Roman" w:eastAsia="仿宋_GB2312" w:cs="Times New Roman"/>
          <w:b/>
          <w:bCs/>
          <w:sz w:val="32"/>
          <w:szCs w:val="32"/>
          <w:lang w:val="en"/>
        </w:rPr>
        <w:t>：</w:t>
      </w:r>
      <w:r>
        <w:rPr>
          <w:rFonts w:hint="eastAsia" w:ascii="Times New Roman" w:hAnsi="Times New Roman" w:eastAsia="仿宋_GB2312" w:cs="Times New Roman"/>
          <w:sz w:val="32"/>
          <w:szCs w:val="32"/>
        </w:rPr>
        <w:t>负责整合矿山爆炸物品管理工作，及时依法处置关闭矿山的爆炸物品，依法核定整合后矿山的爆炸物品用量。</w:t>
      </w:r>
    </w:p>
    <w:p w14:paraId="64F699A3">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3" w:firstLineChars="200"/>
        <w:textAlignment w:val="auto"/>
        <w:rPr>
          <w:rFonts w:ascii="Times New Roman" w:hAnsi="Times New Roman" w:eastAsia="仿宋_GB2312" w:cs="Times New Roman"/>
          <w:sz w:val="32"/>
          <w:szCs w:val="32"/>
        </w:rPr>
      </w:pPr>
      <w:r>
        <w:rPr>
          <w:rFonts w:hint="default" w:ascii="Times New Roman" w:hAnsi="Times New Roman" w:eastAsia="仿宋_GB2312" w:cs="Times New Roman"/>
          <w:b/>
          <w:bCs/>
          <w:sz w:val="32"/>
          <w:szCs w:val="32"/>
          <w:lang w:val="en"/>
        </w:rPr>
        <w:t>（</w:t>
      </w:r>
      <w:r>
        <w:rPr>
          <w:rFonts w:hint="eastAsia" w:ascii="Times New Roman" w:hAnsi="Times New Roman" w:eastAsia="仿宋_GB2312" w:cs="Times New Roman"/>
          <w:b/>
          <w:bCs/>
          <w:sz w:val="32"/>
          <w:szCs w:val="32"/>
          <w:lang w:eastAsia="zh-CN"/>
        </w:rPr>
        <w:t>二</w:t>
      </w:r>
      <w:r>
        <w:rPr>
          <w:rFonts w:hint="default" w:ascii="Times New Roman" w:hAnsi="Times New Roman" w:eastAsia="仿宋_GB2312" w:cs="Times New Roman"/>
          <w:b/>
          <w:bCs/>
          <w:sz w:val="32"/>
          <w:szCs w:val="32"/>
          <w:lang w:val="en"/>
        </w:rPr>
        <w:t>）</w:t>
      </w:r>
      <w:r>
        <w:rPr>
          <w:rFonts w:hint="eastAsia" w:ascii="Times New Roman" w:hAnsi="Times New Roman" w:eastAsia="仿宋_GB2312" w:cs="Times New Roman"/>
          <w:b/>
          <w:bCs/>
          <w:sz w:val="32"/>
          <w:szCs w:val="32"/>
        </w:rPr>
        <w:t>旗自然资源局</w:t>
      </w:r>
      <w:r>
        <w:rPr>
          <w:rFonts w:hint="default" w:ascii="Times New Roman" w:hAnsi="Times New Roman" w:eastAsia="仿宋_GB2312" w:cs="Times New Roman"/>
          <w:b/>
          <w:bCs/>
          <w:sz w:val="32"/>
          <w:szCs w:val="32"/>
          <w:lang w:val="en"/>
        </w:rPr>
        <w:t>：</w:t>
      </w:r>
      <w:r>
        <w:rPr>
          <w:rFonts w:hint="eastAsia" w:ascii="Times New Roman" w:hAnsi="Times New Roman" w:eastAsia="仿宋_GB2312" w:cs="Times New Roman"/>
          <w:sz w:val="32"/>
          <w:szCs w:val="32"/>
        </w:rPr>
        <w:t>负责落实矿业权整合变更、关闭注销等手续办理，退出企业价款退还工作，整合后非煤矿山企业储量核实、开发利用方案以及地质环境保护与土地复垦方案编制、矿产资源出让收益征收工作。</w:t>
      </w:r>
    </w:p>
    <w:p w14:paraId="18ACF236">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3" w:firstLineChars="200"/>
        <w:textAlignment w:val="auto"/>
        <w:rPr>
          <w:rFonts w:ascii="Times New Roman" w:hAnsi="Times New Roman" w:eastAsia="仿宋_GB2312" w:cs="Times New Roman"/>
          <w:sz w:val="32"/>
          <w:szCs w:val="32"/>
        </w:rPr>
      </w:pPr>
      <w:r>
        <w:rPr>
          <w:rFonts w:hint="default" w:ascii="Times New Roman" w:hAnsi="Times New Roman" w:eastAsia="仿宋_GB2312" w:cs="Times New Roman"/>
          <w:b/>
          <w:bCs/>
          <w:sz w:val="32"/>
          <w:szCs w:val="32"/>
          <w:lang w:val="en"/>
        </w:rPr>
        <w:t>（</w:t>
      </w:r>
      <w:r>
        <w:rPr>
          <w:rFonts w:hint="eastAsia" w:ascii="Times New Roman" w:hAnsi="Times New Roman" w:eastAsia="仿宋_GB2312" w:cs="Times New Roman"/>
          <w:b/>
          <w:bCs/>
          <w:sz w:val="32"/>
          <w:szCs w:val="32"/>
          <w:lang w:eastAsia="zh-CN"/>
        </w:rPr>
        <w:t>三</w:t>
      </w:r>
      <w:r>
        <w:rPr>
          <w:rFonts w:hint="default" w:ascii="Times New Roman" w:hAnsi="Times New Roman" w:eastAsia="仿宋_GB2312" w:cs="Times New Roman"/>
          <w:b/>
          <w:bCs/>
          <w:sz w:val="32"/>
          <w:szCs w:val="32"/>
          <w:lang w:val="en"/>
        </w:rPr>
        <w:t>）</w:t>
      </w:r>
      <w:r>
        <w:rPr>
          <w:rFonts w:hint="eastAsia" w:ascii="Times New Roman" w:hAnsi="Times New Roman" w:eastAsia="仿宋_GB2312" w:cs="Times New Roman"/>
          <w:b/>
          <w:bCs/>
          <w:sz w:val="32"/>
          <w:szCs w:val="32"/>
        </w:rPr>
        <w:t>旗生态环境分局</w:t>
      </w:r>
      <w:r>
        <w:rPr>
          <w:rFonts w:hint="default" w:ascii="Times New Roman" w:hAnsi="Times New Roman" w:eastAsia="仿宋_GB2312" w:cs="Times New Roman"/>
          <w:b/>
          <w:bCs/>
          <w:sz w:val="32"/>
          <w:szCs w:val="32"/>
          <w:lang w:val="en"/>
        </w:rPr>
        <w:t>：</w:t>
      </w:r>
      <w:r>
        <w:rPr>
          <w:rFonts w:hint="eastAsia" w:ascii="Times New Roman" w:hAnsi="Times New Roman" w:eastAsia="仿宋_GB2312" w:cs="Times New Roman"/>
          <w:sz w:val="32"/>
          <w:szCs w:val="32"/>
        </w:rPr>
        <w:t>负责在非煤矿产资源出让、整合中，核查是否涉及饮用水水源地保护区，指导整合后企业办理环评手续，会同旗自然资源局等相关部门做好矿区生态修复工作。</w:t>
      </w:r>
    </w:p>
    <w:p w14:paraId="5EC4F22B">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3" w:firstLineChars="200"/>
        <w:textAlignment w:val="auto"/>
        <w:rPr>
          <w:rFonts w:ascii="Times New Roman" w:hAnsi="Times New Roman" w:eastAsia="仿宋_GB2312" w:cs="Times New Roman"/>
          <w:sz w:val="32"/>
          <w:szCs w:val="32"/>
        </w:rPr>
      </w:pPr>
      <w:r>
        <w:rPr>
          <w:rFonts w:hint="default" w:ascii="Times New Roman" w:hAnsi="Times New Roman" w:eastAsia="仿宋_GB2312" w:cs="Times New Roman"/>
          <w:b/>
          <w:bCs/>
          <w:sz w:val="32"/>
          <w:szCs w:val="32"/>
          <w:lang w:val="en"/>
        </w:rPr>
        <w:t>（</w:t>
      </w:r>
      <w:r>
        <w:rPr>
          <w:rFonts w:hint="eastAsia" w:ascii="Times New Roman" w:hAnsi="Times New Roman" w:eastAsia="仿宋_GB2312" w:cs="Times New Roman"/>
          <w:b/>
          <w:bCs/>
          <w:sz w:val="32"/>
          <w:szCs w:val="32"/>
          <w:lang w:eastAsia="zh-CN"/>
        </w:rPr>
        <w:t>四</w:t>
      </w:r>
      <w:r>
        <w:rPr>
          <w:rFonts w:hint="default" w:ascii="Times New Roman" w:hAnsi="Times New Roman" w:eastAsia="仿宋_GB2312" w:cs="Times New Roman"/>
          <w:b/>
          <w:bCs/>
          <w:sz w:val="32"/>
          <w:szCs w:val="32"/>
          <w:lang w:val="en"/>
        </w:rPr>
        <w:t>）</w:t>
      </w:r>
      <w:r>
        <w:rPr>
          <w:rFonts w:hint="eastAsia" w:ascii="Times New Roman" w:hAnsi="Times New Roman" w:eastAsia="仿宋_GB2312" w:cs="Times New Roman"/>
          <w:b/>
          <w:bCs/>
          <w:sz w:val="32"/>
          <w:szCs w:val="32"/>
        </w:rPr>
        <w:t>旗应急管理局</w:t>
      </w:r>
      <w:r>
        <w:rPr>
          <w:rFonts w:hint="default" w:ascii="Times New Roman" w:hAnsi="Times New Roman" w:eastAsia="仿宋_GB2312" w:cs="Times New Roman"/>
          <w:b/>
          <w:bCs/>
          <w:sz w:val="32"/>
          <w:szCs w:val="32"/>
          <w:lang w:val="en"/>
        </w:rPr>
        <w:t>：</w:t>
      </w:r>
      <w:r>
        <w:rPr>
          <w:rFonts w:hint="eastAsia" w:ascii="Times New Roman" w:hAnsi="Times New Roman" w:eastAsia="仿宋_GB2312" w:cs="Times New Roman"/>
          <w:sz w:val="32"/>
          <w:szCs w:val="32"/>
        </w:rPr>
        <w:t>负责整合过程中安全生产监管工作，统计上报整合企业安全生产许可证的注销或吊销情况，协助企业办理安全生产许可证等证照的相关工作。</w:t>
      </w:r>
    </w:p>
    <w:p w14:paraId="2A6A4D69">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3" w:firstLineChars="200"/>
        <w:textAlignment w:val="auto"/>
        <w:rPr>
          <w:rFonts w:ascii="Times New Roman" w:hAnsi="Times New Roman" w:eastAsia="仿宋_GB2312" w:cs="Times New Roman"/>
          <w:sz w:val="32"/>
          <w:szCs w:val="32"/>
        </w:rPr>
      </w:pPr>
      <w:r>
        <w:rPr>
          <w:rFonts w:hint="default" w:ascii="Times New Roman" w:hAnsi="Times New Roman" w:eastAsia="仿宋_GB2312" w:cs="Times New Roman"/>
          <w:b/>
          <w:bCs/>
          <w:sz w:val="32"/>
          <w:szCs w:val="32"/>
          <w:lang w:val="en"/>
        </w:rPr>
        <w:t>（</w:t>
      </w:r>
      <w:r>
        <w:rPr>
          <w:rFonts w:hint="eastAsia" w:ascii="Times New Roman" w:hAnsi="Times New Roman" w:eastAsia="仿宋_GB2312" w:cs="Times New Roman"/>
          <w:b/>
          <w:bCs/>
          <w:sz w:val="32"/>
          <w:szCs w:val="32"/>
          <w:lang w:eastAsia="zh-CN"/>
        </w:rPr>
        <w:t>五</w:t>
      </w:r>
      <w:r>
        <w:rPr>
          <w:rFonts w:hint="default" w:ascii="Times New Roman" w:hAnsi="Times New Roman" w:eastAsia="仿宋_GB2312" w:cs="Times New Roman"/>
          <w:b/>
          <w:bCs/>
          <w:sz w:val="32"/>
          <w:szCs w:val="32"/>
          <w:lang w:val="en"/>
        </w:rPr>
        <w:t>）</w:t>
      </w:r>
      <w:r>
        <w:rPr>
          <w:rFonts w:hint="eastAsia" w:ascii="Times New Roman" w:hAnsi="Times New Roman" w:eastAsia="仿宋_GB2312" w:cs="Times New Roman"/>
          <w:b/>
          <w:bCs/>
          <w:sz w:val="32"/>
          <w:szCs w:val="32"/>
        </w:rPr>
        <w:t>旗财政局</w:t>
      </w:r>
      <w:r>
        <w:rPr>
          <w:rFonts w:hint="default" w:ascii="Times New Roman" w:hAnsi="Times New Roman" w:eastAsia="仿宋_GB2312" w:cs="Times New Roman"/>
          <w:b/>
          <w:bCs/>
          <w:sz w:val="32"/>
          <w:szCs w:val="32"/>
          <w:lang w:val="en"/>
        </w:rPr>
        <w:t>：</w:t>
      </w:r>
      <w:r>
        <w:rPr>
          <w:rFonts w:hint="eastAsia" w:ascii="Times New Roman" w:hAnsi="Times New Roman" w:eastAsia="仿宋_GB2312" w:cs="Times New Roman"/>
          <w:sz w:val="32"/>
          <w:szCs w:val="32"/>
        </w:rPr>
        <w:t>负责落实退出企业资产评估、补偿资金落实及具体补偿事宜。</w:t>
      </w:r>
    </w:p>
    <w:p w14:paraId="25F6298C">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3" w:firstLineChars="200"/>
        <w:textAlignment w:val="auto"/>
        <w:rPr>
          <w:rFonts w:ascii="Times New Roman" w:hAnsi="Times New Roman" w:eastAsia="仿宋_GB2312" w:cs="Times New Roman"/>
          <w:sz w:val="32"/>
          <w:szCs w:val="32"/>
        </w:rPr>
      </w:pPr>
      <w:r>
        <w:rPr>
          <w:rFonts w:hint="default" w:ascii="Times New Roman" w:hAnsi="Times New Roman" w:eastAsia="仿宋_GB2312" w:cs="Times New Roman"/>
          <w:b/>
          <w:bCs/>
          <w:sz w:val="32"/>
          <w:szCs w:val="32"/>
          <w:lang w:val="en"/>
        </w:rPr>
        <w:t>（</w:t>
      </w:r>
      <w:r>
        <w:rPr>
          <w:rFonts w:hint="eastAsia" w:ascii="Times New Roman" w:hAnsi="Times New Roman" w:eastAsia="仿宋_GB2312" w:cs="Times New Roman"/>
          <w:b/>
          <w:bCs/>
          <w:sz w:val="32"/>
          <w:szCs w:val="32"/>
          <w:lang w:eastAsia="zh-CN"/>
        </w:rPr>
        <w:t>六</w:t>
      </w:r>
      <w:r>
        <w:rPr>
          <w:rFonts w:hint="default" w:ascii="Times New Roman" w:hAnsi="Times New Roman" w:eastAsia="仿宋_GB2312" w:cs="Times New Roman"/>
          <w:b/>
          <w:bCs/>
          <w:sz w:val="32"/>
          <w:szCs w:val="32"/>
          <w:lang w:val="en"/>
        </w:rPr>
        <w:t>）</w:t>
      </w:r>
      <w:r>
        <w:rPr>
          <w:rFonts w:hint="eastAsia" w:ascii="Times New Roman" w:hAnsi="Times New Roman" w:eastAsia="仿宋_GB2312" w:cs="Times New Roman"/>
          <w:b/>
          <w:bCs/>
          <w:sz w:val="32"/>
          <w:szCs w:val="32"/>
        </w:rPr>
        <w:t>旗市场监督管理局</w:t>
      </w:r>
      <w:r>
        <w:rPr>
          <w:rFonts w:hint="default" w:ascii="Times New Roman" w:hAnsi="Times New Roman" w:eastAsia="仿宋_GB2312" w:cs="Times New Roman"/>
          <w:b/>
          <w:bCs/>
          <w:sz w:val="32"/>
          <w:szCs w:val="32"/>
          <w:lang w:val="en"/>
        </w:rPr>
        <w:t>：</w:t>
      </w:r>
      <w:r>
        <w:rPr>
          <w:rFonts w:hint="eastAsia" w:ascii="Times New Roman" w:hAnsi="Times New Roman" w:eastAsia="仿宋_GB2312" w:cs="Times New Roman"/>
          <w:sz w:val="32"/>
          <w:szCs w:val="32"/>
        </w:rPr>
        <w:t>负责注销或吊销退出矿山企业所持营业执照等证照，以及整合后企业设立经营相关手续的办理。</w:t>
      </w:r>
    </w:p>
    <w:p w14:paraId="555F2878">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3" w:firstLineChars="200"/>
        <w:textAlignment w:val="auto"/>
        <w:rPr>
          <w:rFonts w:ascii="Times New Roman" w:hAnsi="Times New Roman" w:eastAsia="仿宋_GB2312" w:cs="Times New Roman"/>
          <w:sz w:val="32"/>
          <w:szCs w:val="32"/>
        </w:rPr>
      </w:pPr>
      <w:r>
        <w:rPr>
          <w:rFonts w:hint="default" w:ascii="Times New Roman" w:hAnsi="Times New Roman" w:eastAsia="仿宋_GB2312" w:cs="Times New Roman"/>
          <w:b/>
          <w:bCs/>
          <w:sz w:val="32"/>
          <w:szCs w:val="32"/>
          <w:lang w:val="en"/>
        </w:rPr>
        <w:t>（</w:t>
      </w:r>
      <w:r>
        <w:rPr>
          <w:rFonts w:hint="eastAsia" w:ascii="Times New Roman" w:hAnsi="Times New Roman" w:eastAsia="仿宋_GB2312" w:cs="Times New Roman"/>
          <w:b/>
          <w:bCs/>
          <w:sz w:val="32"/>
          <w:szCs w:val="32"/>
          <w:lang w:eastAsia="zh-CN"/>
        </w:rPr>
        <w:t>七</w:t>
      </w:r>
      <w:r>
        <w:rPr>
          <w:rFonts w:hint="default" w:ascii="Times New Roman" w:hAnsi="Times New Roman" w:eastAsia="仿宋_GB2312" w:cs="Times New Roman"/>
          <w:b/>
          <w:bCs/>
          <w:sz w:val="32"/>
          <w:szCs w:val="32"/>
          <w:lang w:val="en"/>
        </w:rPr>
        <w:t>）</w:t>
      </w:r>
      <w:r>
        <w:rPr>
          <w:rFonts w:hint="eastAsia" w:ascii="Times New Roman" w:hAnsi="Times New Roman" w:eastAsia="仿宋_GB2312" w:cs="Times New Roman"/>
          <w:b/>
          <w:bCs/>
          <w:sz w:val="32"/>
          <w:szCs w:val="32"/>
        </w:rPr>
        <w:t>旗林业和草原局</w:t>
      </w:r>
      <w:r>
        <w:rPr>
          <w:rFonts w:hint="default" w:ascii="Times New Roman" w:hAnsi="Times New Roman" w:eastAsia="仿宋_GB2312" w:cs="Times New Roman"/>
          <w:b/>
          <w:bCs/>
          <w:sz w:val="32"/>
          <w:szCs w:val="32"/>
          <w:lang w:val="en"/>
        </w:rPr>
        <w:t>：</w:t>
      </w:r>
      <w:r>
        <w:rPr>
          <w:rFonts w:hint="eastAsia" w:ascii="Times New Roman" w:hAnsi="Times New Roman" w:eastAsia="仿宋_GB2312" w:cs="Times New Roman"/>
          <w:sz w:val="32"/>
          <w:szCs w:val="32"/>
        </w:rPr>
        <w:t>负责矿山整合保留企业林地和草原占用情况核实、征占手续办理。</w:t>
      </w:r>
    </w:p>
    <w:p w14:paraId="66DAD306">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3" w:firstLineChars="200"/>
        <w:textAlignment w:val="auto"/>
        <w:rPr>
          <w:rFonts w:ascii="Times New Roman" w:hAnsi="Times New Roman" w:eastAsia="仿宋_GB2312" w:cs="Times New Roman"/>
          <w:sz w:val="32"/>
          <w:szCs w:val="32"/>
        </w:rPr>
      </w:pPr>
      <w:r>
        <w:rPr>
          <w:rFonts w:hint="default" w:ascii="Times New Roman" w:hAnsi="Times New Roman" w:eastAsia="仿宋_GB2312" w:cs="Times New Roman"/>
          <w:b/>
          <w:bCs/>
          <w:sz w:val="32"/>
          <w:szCs w:val="32"/>
          <w:lang w:val="en"/>
        </w:rPr>
        <w:t>（</w:t>
      </w:r>
      <w:r>
        <w:rPr>
          <w:rFonts w:hint="eastAsia" w:ascii="Times New Roman" w:hAnsi="Times New Roman" w:eastAsia="仿宋_GB2312" w:cs="Times New Roman"/>
          <w:b/>
          <w:bCs/>
          <w:sz w:val="32"/>
          <w:szCs w:val="32"/>
          <w:lang w:eastAsia="zh-CN"/>
        </w:rPr>
        <w:t>八</w:t>
      </w:r>
      <w:r>
        <w:rPr>
          <w:rFonts w:hint="default" w:ascii="Times New Roman" w:hAnsi="Times New Roman" w:eastAsia="仿宋_GB2312" w:cs="Times New Roman"/>
          <w:b/>
          <w:bCs/>
          <w:sz w:val="32"/>
          <w:szCs w:val="32"/>
          <w:lang w:val="en"/>
        </w:rPr>
        <w:t>）</w:t>
      </w:r>
      <w:r>
        <w:rPr>
          <w:rFonts w:hint="eastAsia" w:ascii="Times New Roman" w:hAnsi="Times New Roman" w:eastAsia="仿宋_GB2312" w:cs="Times New Roman"/>
          <w:b/>
          <w:bCs/>
          <w:sz w:val="32"/>
          <w:szCs w:val="32"/>
        </w:rPr>
        <w:t>旗工信局</w:t>
      </w:r>
      <w:r>
        <w:rPr>
          <w:rFonts w:hint="default" w:ascii="Times New Roman" w:hAnsi="Times New Roman" w:eastAsia="仿宋_GB2312" w:cs="Times New Roman"/>
          <w:b/>
          <w:bCs/>
          <w:sz w:val="32"/>
          <w:szCs w:val="32"/>
          <w:lang w:val="en"/>
        </w:rPr>
        <w:t>：</w:t>
      </w:r>
      <w:r>
        <w:rPr>
          <w:rFonts w:hint="eastAsia" w:ascii="Times New Roman" w:hAnsi="Times New Roman" w:eastAsia="仿宋_GB2312" w:cs="Times New Roman"/>
          <w:sz w:val="32"/>
          <w:szCs w:val="32"/>
        </w:rPr>
        <w:t>负责整合后非煤矿山主体产能核定工作和技改矿山项目核准。</w:t>
      </w:r>
    </w:p>
    <w:p w14:paraId="0E07426C">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3" w:firstLineChars="200"/>
        <w:textAlignment w:val="auto"/>
        <w:rPr>
          <w:rFonts w:ascii="Times New Roman" w:hAnsi="Times New Roman" w:eastAsia="仿宋_GB2312" w:cs="Times New Roman"/>
          <w:sz w:val="32"/>
          <w:szCs w:val="32"/>
        </w:rPr>
      </w:pPr>
      <w:r>
        <w:rPr>
          <w:rFonts w:hint="default" w:ascii="Times New Roman" w:hAnsi="Times New Roman" w:eastAsia="仿宋_GB2312" w:cs="Times New Roman"/>
          <w:b/>
          <w:bCs/>
          <w:sz w:val="32"/>
          <w:szCs w:val="32"/>
          <w:lang w:val="en"/>
        </w:rPr>
        <w:t>（</w:t>
      </w:r>
      <w:r>
        <w:rPr>
          <w:rFonts w:hint="eastAsia" w:ascii="Times New Roman" w:hAnsi="Times New Roman" w:eastAsia="仿宋_GB2312" w:cs="Times New Roman"/>
          <w:b/>
          <w:bCs/>
          <w:sz w:val="32"/>
          <w:szCs w:val="32"/>
          <w:lang w:eastAsia="zh-CN"/>
        </w:rPr>
        <w:t>九</w:t>
      </w:r>
      <w:r>
        <w:rPr>
          <w:rFonts w:hint="default" w:ascii="Times New Roman" w:hAnsi="Times New Roman" w:eastAsia="仿宋_GB2312" w:cs="Times New Roman"/>
          <w:b/>
          <w:bCs/>
          <w:sz w:val="32"/>
          <w:szCs w:val="32"/>
          <w:lang w:val="en"/>
        </w:rPr>
        <w:t>）</w:t>
      </w:r>
      <w:r>
        <w:rPr>
          <w:rFonts w:hint="eastAsia" w:ascii="Times New Roman" w:hAnsi="Times New Roman" w:eastAsia="仿宋_GB2312" w:cs="Times New Roman"/>
          <w:b/>
          <w:bCs/>
          <w:sz w:val="32"/>
          <w:szCs w:val="32"/>
        </w:rPr>
        <w:t>旗发展和改革委员会</w:t>
      </w:r>
      <w:r>
        <w:rPr>
          <w:rFonts w:hint="default" w:ascii="Times New Roman" w:hAnsi="Times New Roman" w:eastAsia="仿宋_GB2312" w:cs="Times New Roman"/>
          <w:b/>
          <w:bCs/>
          <w:sz w:val="32"/>
          <w:szCs w:val="32"/>
          <w:lang w:val="en"/>
        </w:rPr>
        <w:t>：</w:t>
      </w:r>
      <w:r>
        <w:rPr>
          <w:rFonts w:hint="eastAsia" w:ascii="Times New Roman" w:hAnsi="Times New Roman" w:eastAsia="仿宋_GB2312" w:cs="Times New Roman"/>
          <w:sz w:val="32"/>
          <w:szCs w:val="32"/>
        </w:rPr>
        <w:t>负责整合后矿山企业项目审核和批准。</w:t>
      </w:r>
    </w:p>
    <w:p w14:paraId="65714B25">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3" w:firstLineChars="200"/>
        <w:textAlignment w:val="auto"/>
        <w:rPr>
          <w:rFonts w:ascii="Times New Roman" w:hAnsi="Times New Roman" w:eastAsia="仿宋_GB2312" w:cs="Times New Roman"/>
          <w:sz w:val="32"/>
          <w:szCs w:val="32"/>
        </w:rPr>
      </w:pPr>
      <w:r>
        <w:rPr>
          <w:rFonts w:hint="default" w:ascii="Times New Roman" w:hAnsi="Times New Roman" w:eastAsia="仿宋_GB2312" w:cs="Times New Roman"/>
          <w:b/>
          <w:bCs/>
          <w:sz w:val="32"/>
          <w:szCs w:val="32"/>
          <w:lang w:val="en"/>
        </w:rPr>
        <w:t>（</w:t>
      </w:r>
      <w:r>
        <w:rPr>
          <w:rFonts w:hint="eastAsia" w:ascii="Times New Roman" w:hAnsi="Times New Roman" w:eastAsia="仿宋_GB2312" w:cs="Times New Roman"/>
          <w:b/>
          <w:bCs/>
          <w:sz w:val="32"/>
          <w:szCs w:val="32"/>
        </w:rPr>
        <w:t>十</w:t>
      </w:r>
      <w:r>
        <w:rPr>
          <w:rFonts w:hint="default" w:ascii="Times New Roman" w:hAnsi="Times New Roman" w:eastAsia="仿宋_GB2312" w:cs="Times New Roman"/>
          <w:b/>
          <w:bCs/>
          <w:sz w:val="32"/>
          <w:szCs w:val="32"/>
          <w:lang w:val="en"/>
        </w:rPr>
        <w:t>）</w:t>
      </w:r>
      <w:r>
        <w:rPr>
          <w:rFonts w:hint="eastAsia" w:ascii="Times New Roman" w:hAnsi="Times New Roman" w:eastAsia="仿宋_GB2312" w:cs="Times New Roman"/>
          <w:b/>
          <w:bCs/>
          <w:sz w:val="32"/>
          <w:szCs w:val="32"/>
        </w:rPr>
        <w:t>旗水</w:t>
      </w:r>
      <w:r>
        <w:rPr>
          <w:rFonts w:hint="eastAsia" w:ascii="Times New Roman" w:hAnsi="Times New Roman" w:eastAsia="仿宋_GB2312" w:cs="Times New Roman"/>
          <w:b/>
          <w:bCs/>
          <w:sz w:val="32"/>
          <w:szCs w:val="32"/>
          <w:lang w:val="en-US" w:eastAsia="zh-CN"/>
        </w:rPr>
        <w:t>利</w:t>
      </w:r>
      <w:r>
        <w:rPr>
          <w:rFonts w:hint="eastAsia" w:ascii="Times New Roman" w:hAnsi="Times New Roman" w:eastAsia="仿宋_GB2312" w:cs="Times New Roman"/>
          <w:b/>
          <w:bCs/>
          <w:sz w:val="32"/>
          <w:szCs w:val="32"/>
        </w:rPr>
        <w:t>局</w:t>
      </w:r>
      <w:r>
        <w:rPr>
          <w:rFonts w:hint="default" w:ascii="Times New Roman" w:hAnsi="Times New Roman" w:eastAsia="仿宋_GB2312" w:cs="Times New Roman"/>
          <w:b/>
          <w:bCs/>
          <w:sz w:val="32"/>
          <w:szCs w:val="32"/>
          <w:lang w:val="en"/>
        </w:rPr>
        <w:t>：</w:t>
      </w:r>
      <w:r>
        <w:rPr>
          <w:rFonts w:hint="eastAsia" w:ascii="Times New Roman" w:hAnsi="Times New Roman" w:eastAsia="仿宋_GB2312" w:cs="Times New Roman"/>
          <w:sz w:val="32"/>
          <w:szCs w:val="32"/>
        </w:rPr>
        <w:t>负责整合后矿山涉及占用河道情况核实、审批，破坏河道查处工作。</w:t>
      </w:r>
    </w:p>
    <w:p w14:paraId="23CAB98E">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3" w:firstLineChars="200"/>
        <w:textAlignment w:val="auto"/>
        <w:rPr>
          <w:rFonts w:ascii="Times New Roman" w:hAnsi="Times New Roman" w:eastAsia="仿宋_GB2312" w:cs="Times New Roman"/>
          <w:sz w:val="32"/>
          <w:szCs w:val="32"/>
        </w:rPr>
      </w:pPr>
      <w:r>
        <w:rPr>
          <w:rFonts w:hint="default" w:ascii="Times New Roman" w:hAnsi="Times New Roman" w:eastAsia="仿宋_GB2312" w:cs="Times New Roman"/>
          <w:b/>
          <w:bCs/>
          <w:sz w:val="32"/>
          <w:szCs w:val="32"/>
          <w:lang w:val="en"/>
        </w:rPr>
        <w:t>（</w:t>
      </w:r>
      <w:r>
        <w:rPr>
          <w:rFonts w:hint="eastAsia" w:ascii="Times New Roman" w:hAnsi="Times New Roman" w:eastAsia="仿宋_GB2312" w:cs="Times New Roman"/>
          <w:b/>
          <w:bCs/>
          <w:sz w:val="32"/>
          <w:szCs w:val="32"/>
        </w:rPr>
        <w:t>十</w:t>
      </w:r>
      <w:r>
        <w:rPr>
          <w:rFonts w:hint="eastAsia" w:ascii="Times New Roman" w:hAnsi="Times New Roman" w:eastAsia="仿宋_GB2312" w:cs="Times New Roman"/>
          <w:b/>
          <w:bCs/>
          <w:sz w:val="32"/>
          <w:szCs w:val="32"/>
          <w:lang w:eastAsia="zh-CN"/>
        </w:rPr>
        <w:t>一</w:t>
      </w:r>
      <w:r>
        <w:rPr>
          <w:rFonts w:hint="default" w:ascii="Times New Roman" w:hAnsi="Times New Roman" w:eastAsia="仿宋_GB2312" w:cs="Times New Roman"/>
          <w:b/>
          <w:bCs/>
          <w:sz w:val="32"/>
          <w:szCs w:val="32"/>
          <w:lang w:val="en"/>
        </w:rPr>
        <w:t>）</w:t>
      </w:r>
      <w:r>
        <w:rPr>
          <w:rFonts w:hint="eastAsia" w:ascii="Times New Roman" w:hAnsi="Times New Roman" w:eastAsia="仿宋_GB2312" w:cs="Times New Roman"/>
          <w:b/>
          <w:bCs/>
          <w:sz w:val="32"/>
          <w:szCs w:val="32"/>
        </w:rPr>
        <w:t>旗司法局</w:t>
      </w:r>
      <w:r>
        <w:rPr>
          <w:rFonts w:hint="default" w:ascii="Times New Roman" w:hAnsi="Times New Roman" w:eastAsia="仿宋_GB2312" w:cs="Times New Roman"/>
          <w:b/>
          <w:bCs/>
          <w:sz w:val="32"/>
          <w:szCs w:val="32"/>
          <w:lang w:val="en"/>
        </w:rPr>
        <w:t>：</w:t>
      </w:r>
      <w:r>
        <w:rPr>
          <w:rFonts w:hint="eastAsia" w:ascii="Times New Roman" w:hAnsi="Times New Roman" w:eastAsia="仿宋_GB2312" w:cs="Times New Roman"/>
          <w:sz w:val="32"/>
          <w:szCs w:val="32"/>
        </w:rPr>
        <w:t>负责为整合工作决策提供法律依据，并对资源整合工作的合法性进行审查。</w:t>
      </w:r>
    </w:p>
    <w:p w14:paraId="7BD540AA">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3" w:firstLineChars="200"/>
        <w:textAlignment w:val="auto"/>
        <w:rPr>
          <w:rFonts w:ascii="Times New Roman" w:hAnsi="Times New Roman" w:eastAsia="仿宋_GB2312" w:cs="Times New Roman"/>
          <w:sz w:val="32"/>
          <w:szCs w:val="32"/>
        </w:rPr>
      </w:pPr>
      <w:r>
        <w:rPr>
          <w:rFonts w:hint="default" w:ascii="Times New Roman" w:hAnsi="Times New Roman" w:eastAsia="仿宋_GB2312" w:cs="Times New Roman"/>
          <w:b/>
          <w:bCs/>
          <w:sz w:val="32"/>
          <w:szCs w:val="32"/>
          <w:lang w:val="en"/>
        </w:rPr>
        <w:t>（</w:t>
      </w:r>
      <w:r>
        <w:rPr>
          <w:rFonts w:hint="eastAsia" w:ascii="Times New Roman" w:hAnsi="Times New Roman" w:eastAsia="仿宋_GB2312" w:cs="Times New Roman"/>
          <w:b/>
          <w:bCs/>
          <w:sz w:val="32"/>
          <w:szCs w:val="32"/>
        </w:rPr>
        <w:t>十</w:t>
      </w:r>
      <w:r>
        <w:rPr>
          <w:rFonts w:hint="eastAsia" w:ascii="Times New Roman" w:hAnsi="Times New Roman" w:eastAsia="仿宋_GB2312" w:cs="Times New Roman"/>
          <w:b/>
          <w:bCs/>
          <w:sz w:val="32"/>
          <w:szCs w:val="32"/>
          <w:lang w:eastAsia="zh-CN"/>
        </w:rPr>
        <w:t>二</w:t>
      </w:r>
      <w:r>
        <w:rPr>
          <w:rFonts w:hint="default" w:ascii="Times New Roman" w:hAnsi="Times New Roman" w:eastAsia="仿宋_GB2312" w:cs="Times New Roman"/>
          <w:b/>
          <w:bCs/>
          <w:sz w:val="32"/>
          <w:szCs w:val="32"/>
          <w:lang w:val="en"/>
        </w:rPr>
        <w:t>）</w:t>
      </w:r>
      <w:r>
        <w:rPr>
          <w:rFonts w:hint="eastAsia" w:ascii="Times New Roman" w:hAnsi="Times New Roman" w:eastAsia="仿宋_GB2312" w:cs="Times New Roman"/>
          <w:b/>
          <w:bCs/>
          <w:sz w:val="32"/>
          <w:szCs w:val="32"/>
        </w:rPr>
        <w:t>旗信访局</w:t>
      </w:r>
      <w:r>
        <w:rPr>
          <w:rFonts w:hint="default" w:ascii="Times New Roman" w:hAnsi="Times New Roman" w:eastAsia="仿宋_GB2312" w:cs="Times New Roman"/>
          <w:b/>
          <w:bCs/>
          <w:sz w:val="32"/>
          <w:szCs w:val="32"/>
          <w:lang w:val="en"/>
        </w:rPr>
        <w:t>：</w:t>
      </w:r>
      <w:r>
        <w:rPr>
          <w:rFonts w:hint="eastAsia" w:ascii="Times New Roman" w:hAnsi="Times New Roman" w:eastAsia="仿宋_GB2312" w:cs="Times New Roman"/>
          <w:sz w:val="32"/>
          <w:szCs w:val="32"/>
        </w:rPr>
        <w:t>负责做好信访转交办工作，协商解决信访问题。</w:t>
      </w:r>
    </w:p>
    <w:p w14:paraId="01BE4342">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3"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Times New Roman"/>
          <w:b/>
          <w:bCs/>
          <w:sz w:val="32"/>
          <w:szCs w:val="32"/>
        </w:rPr>
        <w:t>（</w:t>
      </w:r>
      <w:r>
        <w:rPr>
          <w:rFonts w:hint="eastAsia" w:ascii="Times New Roman" w:hAnsi="Times New Roman" w:eastAsia="仿宋_GB2312" w:cs="Times New Roman"/>
          <w:b/>
          <w:bCs/>
          <w:sz w:val="32"/>
          <w:szCs w:val="32"/>
          <w:lang w:eastAsia="zh-CN"/>
        </w:rPr>
        <w:t>十三</w:t>
      </w:r>
      <w:r>
        <w:rPr>
          <w:rFonts w:hint="eastAsia" w:ascii="Times New Roman" w:hAnsi="Times New Roman" w:eastAsia="仿宋_GB2312" w:cs="Times New Roman"/>
          <w:b/>
          <w:bCs/>
          <w:sz w:val="32"/>
          <w:szCs w:val="32"/>
        </w:rPr>
        <w:t>）旗文旅局</w:t>
      </w:r>
      <w:r>
        <w:rPr>
          <w:rFonts w:hint="default" w:ascii="Times New Roman" w:hAnsi="Times New Roman" w:eastAsia="仿宋_GB2312" w:cs="Times New Roman"/>
          <w:b/>
          <w:bCs/>
          <w:sz w:val="32"/>
          <w:szCs w:val="32"/>
          <w:lang w:val="en"/>
        </w:rPr>
        <w:t>：</w:t>
      </w:r>
      <w:r>
        <w:rPr>
          <w:rFonts w:hint="eastAsia" w:ascii="Times New Roman" w:hAnsi="Times New Roman" w:eastAsia="仿宋_GB2312" w:cs="仿宋_GB2312"/>
          <w:sz w:val="32"/>
          <w:szCs w:val="32"/>
        </w:rPr>
        <w:t>负责落实矿山整合、技改、扩建项目涉及的重点保护的不能移动的历史和名胜古迹情况核实工作。</w:t>
      </w:r>
    </w:p>
    <w:p w14:paraId="7E7B75C5">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firstLine="643"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b/>
          <w:bCs/>
          <w:sz w:val="32"/>
          <w:szCs w:val="32"/>
          <w:lang w:eastAsia="zh-CN"/>
        </w:rPr>
        <w:t>（</w:t>
      </w:r>
      <w:r>
        <w:rPr>
          <w:rFonts w:hint="eastAsia" w:ascii="Times New Roman" w:hAnsi="Times New Roman" w:eastAsia="仿宋_GB2312" w:cs="仿宋_GB2312"/>
          <w:b/>
          <w:bCs/>
          <w:sz w:val="32"/>
          <w:szCs w:val="32"/>
          <w:lang w:val="en-US" w:eastAsia="zh-CN"/>
        </w:rPr>
        <w:t>十四</w:t>
      </w:r>
      <w:r>
        <w:rPr>
          <w:rFonts w:hint="eastAsia" w:ascii="Times New Roman" w:hAnsi="Times New Roman" w:eastAsia="仿宋_GB2312" w:cs="仿宋_GB2312"/>
          <w:b/>
          <w:bCs/>
          <w:sz w:val="32"/>
          <w:szCs w:val="32"/>
          <w:lang w:eastAsia="zh-CN"/>
        </w:rPr>
        <w:t>）</w:t>
      </w:r>
      <w:r>
        <w:rPr>
          <w:rFonts w:hint="eastAsia" w:ascii="Times New Roman" w:hAnsi="Times New Roman" w:eastAsia="仿宋_GB2312" w:cs="仿宋_GB2312"/>
          <w:b/>
          <w:bCs/>
          <w:sz w:val="32"/>
          <w:szCs w:val="32"/>
          <w:lang w:val="en-US" w:eastAsia="zh-CN"/>
        </w:rPr>
        <w:t>旗税务局</w:t>
      </w:r>
      <w:r>
        <w:rPr>
          <w:rFonts w:hint="default" w:ascii="Times New Roman" w:hAnsi="Times New Roman" w:eastAsia="仿宋_GB2312" w:cs="仿宋_GB2312"/>
          <w:b/>
          <w:bCs/>
          <w:sz w:val="32"/>
          <w:szCs w:val="32"/>
          <w:lang w:val="en" w:eastAsia="zh-CN"/>
        </w:rPr>
        <w:t>：</w:t>
      </w:r>
      <w:r>
        <w:rPr>
          <w:rFonts w:hint="eastAsia" w:ascii="Times New Roman" w:hAnsi="Times New Roman" w:eastAsia="仿宋_GB2312" w:cs="仿宋_GB2312"/>
          <w:sz w:val="32"/>
          <w:szCs w:val="32"/>
          <w:lang w:val="en-US" w:eastAsia="zh-CN"/>
        </w:rPr>
        <w:t>负责收集整合过程中矿山企业矿权人员及股权变更信息，足额收取矿山各项税费，定期向市场监督管理局、自然资源局等有关部门收集股权转让、探矿权、采矿权出让及转让的相关信息。</w:t>
      </w:r>
    </w:p>
    <w:p w14:paraId="01F5F179">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textAlignment w:val="auto"/>
        <w:rPr>
          <w:rFonts w:hint="eastAsia" w:ascii="Times New Roman" w:hAnsi="Times New Roman" w:eastAsia="黑体" w:cs="Times New Roman"/>
          <w:sz w:val="32"/>
          <w:szCs w:val="32"/>
        </w:rPr>
      </w:pPr>
      <w:r>
        <w:rPr>
          <w:rFonts w:hint="eastAsia" w:ascii="Times New Roman" w:hAnsi="Times New Roman" w:eastAsia="黑体" w:cs="Times New Roman"/>
          <w:sz w:val="32"/>
          <w:szCs w:val="32"/>
          <w:lang w:eastAsia="zh-CN"/>
        </w:rPr>
        <w:t>五</w:t>
      </w:r>
      <w:r>
        <w:rPr>
          <w:rFonts w:hint="eastAsia" w:ascii="Times New Roman" w:hAnsi="Times New Roman" w:eastAsia="黑体" w:cs="Times New Roman"/>
          <w:sz w:val="32"/>
          <w:szCs w:val="32"/>
        </w:rPr>
        <w:t>、保障措施</w:t>
      </w:r>
    </w:p>
    <w:p w14:paraId="03A139CB">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强化领导，切实形成工作推进合力。小型矿山整合退出工作是一项政策性强、涉及面广、工作难度大的系统工程，需要各部门责任分工各司其职，确保小型矿山整合退出工作有序开展，取得实效。</w:t>
      </w:r>
    </w:p>
    <w:p w14:paraId="44249726">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仿宋_GB2312"/>
          <w:sz w:val="32"/>
          <w:szCs w:val="32"/>
        </w:rPr>
        <w:t>设立非煤矿山行业管理协调工作机制工作组及综合执法队，督察进驻，按月度开展研判会，分析问题困难，明确责任分工，定期调度、定期问责、定期巡查;因乌拉特前旗矿山分布疏阔，基层情况复杂，为切实解决方案实施过程中遇到的违法问题，由乌拉特</w:t>
      </w:r>
      <w:r>
        <w:rPr>
          <w:rFonts w:hint="eastAsia" w:ascii="Times New Roman" w:hAnsi="Times New Roman" w:eastAsia="仿宋_GB2312" w:cs="仿宋_GB2312"/>
          <w:sz w:val="32"/>
          <w:szCs w:val="32"/>
          <w:lang w:val="en-US" w:eastAsia="zh-CN"/>
        </w:rPr>
        <w:t>后</w:t>
      </w:r>
      <w:r>
        <w:rPr>
          <w:rFonts w:hint="eastAsia" w:ascii="Times New Roman" w:hAnsi="Times New Roman" w:eastAsia="仿宋_GB2312" w:cs="仿宋_GB2312"/>
          <w:sz w:val="32"/>
          <w:szCs w:val="32"/>
        </w:rPr>
        <w:t>旗自然资源局牵头，会同应急、林草、水利、文物、交通等部门成立执法队伍，对方案实施过程中违法行为开展综合调查。</w:t>
      </w:r>
    </w:p>
    <w:bookmarkEnd w:id="23"/>
    <w:p w14:paraId="58ED7F23">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如遇国家法律法规及政策调整等原因，政府应及时组织优化修改实施方案并报巴彦淖尔市人民政府备案。</w:t>
      </w:r>
    </w:p>
    <w:p w14:paraId="1758F918">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textAlignment w:val="auto"/>
        <w:rPr>
          <w:rFonts w:hint="default" w:ascii="Times New Roman" w:hAnsi="Times New Roman" w:eastAsia="仿宋_GB2312" w:cs="仿宋_GB2312"/>
          <w:sz w:val="32"/>
          <w:szCs w:val="32"/>
          <w:lang w:val="en"/>
        </w:rPr>
      </w:pPr>
      <w:r>
        <w:rPr>
          <w:rFonts w:hint="eastAsia" w:ascii="Times New Roman" w:hAnsi="Times New Roman" w:eastAsia="仿宋_GB2312" w:cs="仿宋_GB2312"/>
          <w:sz w:val="32"/>
          <w:szCs w:val="32"/>
        </w:rPr>
        <w:t>附件</w:t>
      </w:r>
      <w:r>
        <w:rPr>
          <w:rFonts w:hint="default" w:ascii="Times New Roman" w:hAnsi="Times New Roman" w:eastAsia="仿宋_GB2312" w:cs="仿宋_GB2312"/>
          <w:sz w:val="32"/>
          <w:szCs w:val="32"/>
          <w:lang w:val="en"/>
        </w:rPr>
        <w:t>：</w:t>
      </w:r>
    </w:p>
    <w:p w14:paraId="1F0AEB92">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val="en-US" w:eastAsia="zh-CN"/>
        </w:rPr>
        <w:t>1.</w:t>
      </w:r>
      <w:r>
        <w:rPr>
          <w:rFonts w:hint="eastAsia" w:ascii="Times New Roman" w:hAnsi="Times New Roman" w:eastAsia="仿宋_GB2312" w:cs="仿宋_GB2312"/>
          <w:sz w:val="32"/>
          <w:szCs w:val="32"/>
        </w:rPr>
        <w:t>整合重组一批统计表</w:t>
      </w:r>
      <w:bookmarkStart w:id="24" w:name="OLE_LINK20"/>
      <w:bookmarkStart w:id="25" w:name="OLE_LINK21"/>
    </w:p>
    <w:p w14:paraId="03FC22CC">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val="en-US" w:eastAsia="zh-CN"/>
        </w:rPr>
        <w:t>2.</w:t>
      </w:r>
      <w:r>
        <w:rPr>
          <w:rFonts w:hint="eastAsia" w:ascii="Times New Roman" w:hAnsi="Times New Roman" w:eastAsia="仿宋_GB2312" w:cs="仿宋_GB2312"/>
          <w:sz w:val="32"/>
          <w:szCs w:val="32"/>
        </w:rPr>
        <w:t>淘汰关闭一批统计表</w:t>
      </w:r>
      <w:bookmarkEnd w:id="24"/>
      <w:bookmarkEnd w:id="25"/>
    </w:p>
    <w:p w14:paraId="473D6BCE">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firstLine="640" w:firstLineChars="200"/>
        <w:textAlignment w:val="auto"/>
        <w:rPr>
          <w:rFonts w:hint="eastAsia" w:ascii="Times New Roman" w:hAnsi="Times New Roman" w:eastAsia="仿宋_GB2312" w:cs="仿宋_GB2312"/>
          <w:sz w:val="32"/>
          <w:szCs w:val="32"/>
        </w:rPr>
        <w:sectPr>
          <w:footerReference r:id="rId3" w:type="default"/>
          <w:pgSz w:w="11906" w:h="16838"/>
          <w:pgMar w:top="1440" w:right="1800" w:bottom="1440" w:left="1800" w:header="851" w:footer="992" w:gutter="0"/>
          <w:pgNumType w:fmt="numberInDash" w:start="1"/>
          <w:cols w:space="425" w:num="1"/>
          <w:docGrid w:type="lines" w:linePitch="312" w:charSpace="0"/>
        </w:sectPr>
      </w:pPr>
      <w:r>
        <w:rPr>
          <w:rFonts w:hint="eastAsia" w:ascii="Times New Roman" w:hAnsi="Times New Roman" w:eastAsia="仿宋_GB2312" w:cs="仿宋_GB2312"/>
          <w:sz w:val="32"/>
          <w:szCs w:val="32"/>
          <w:lang w:val="en-US" w:eastAsia="zh-CN"/>
        </w:rPr>
        <w:t>3.</w:t>
      </w:r>
      <w:r>
        <w:rPr>
          <w:rFonts w:hint="eastAsia" w:ascii="Times New Roman" w:hAnsi="Times New Roman" w:eastAsia="仿宋_GB2312" w:cs="仿宋_GB2312"/>
          <w:sz w:val="32"/>
          <w:szCs w:val="32"/>
        </w:rPr>
        <w:t>升级改造一批统计表</w:t>
      </w:r>
    </w:p>
    <w:p w14:paraId="24F71488">
      <w:pPr>
        <w:pStyle w:val="2"/>
        <w:ind w:left="0" w:leftChars="0" w:firstLine="0" w:firstLineChars="0"/>
        <w:rPr>
          <w:rFonts w:hint="eastAsia" w:ascii="Times New Roman" w:hAnsi="Times New Roman" w:eastAsia="黑体" w:cs="黑体"/>
          <w:color w:val="000000"/>
          <w:kern w:val="2"/>
          <w:sz w:val="32"/>
          <w:szCs w:val="32"/>
          <w:lang w:val="en-US" w:eastAsia="zh-CN" w:bidi="ar-SA"/>
        </w:rPr>
      </w:pPr>
      <w:r>
        <w:rPr>
          <w:rFonts w:hint="eastAsia" w:ascii="Times New Roman" w:hAnsi="Times New Roman" w:eastAsia="黑体" w:cs="黑体"/>
          <w:color w:val="000000"/>
          <w:kern w:val="2"/>
          <w:sz w:val="32"/>
          <w:szCs w:val="32"/>
          <w:lang w:val="en-US" w:eastAsia="zh-CN" w:bidi="ar-SA"/>
        </w:rPr>
        <w:t>附件一</w:t>
      </w:r>
    </w:p>
    <w:tbl>
      <w:tblPr>
        <w:tblStyle w:val="18"/>
        <w:tblW w:w="1450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60"/>
        <w:gridCol w:w="474"/>
        <w:gridCol w:w="1125"/>
        <w:gridCol w:w="1125"/>
        <w:gridCol w:w="1125"/>
        <w:gridCol w:w="907"/>
        <w:gridCol w:w="1250"/>
        <w:gridCol w:w="843"/>
        <w:gridCol w:w="1188"/>
        <w:gridCol w:w="1278"/>
        <w:gridCol w:w="1312"/>
        <w:gridCol w:w="1047"/>
        <w:gridCol w:w="597"/>
        <w:gridCol w:w="891"/>
        <w:gridCol w:w="679"/>
      </w:tblGrid>
      <w:tr w14:paraId="09EBA5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3822" w:type="dxa"/>
            <w:gridSpan w:val="14"/>
            <w:tcBorders>
              <w:top w:val="nil"/>
              <w:left w:val="nil"/>
              <w:bottom w:val="nil"/>
              <w:right w:val="nil"/>
            </w:tcBorders>
            <w:shd w:val="clear" w:color="auto" w:fill="auto"/>
            <w:noWrap/>
            <w:vAlign w:val="center"/>
          </w:tcPr>
          <w:p w14:paraId="49F92082">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整合重组一批统计表</w:t>
            </w:r>
          </w:p>
        </w:tc>
        <w:tc>
          <w:tcPr>
            <w:tcW w:w="679" w:type="dxa"/>
            <w:tcBorders>
              <w:top w:val="nil"/>
              <w:left w:val="nil"/>
              <w:bottom w:val="nil"/>
              <w:right w:val="nil"/>
            </w:tcBorders>
            <w:shd w:val="clear" w:color="auto" w:fill="auto"/>
            <w:noWrap/>
            <w:vAlign w:val="center"/>
          </w:tcPr>
          <w:p w14:paraId="257DCF46">
            <w:pPr>
              <w:jc w:val="center"/>
              <w:rPr>
                <w:rFonts w:hint="eastAsia" w:ascii="宋体" w:hAnsi="宋体" w:eastAsia="宋体" w:cs="宋体"/>
                <w:b/>
                <w:i w:val="0"/>
                <w:color w:val="000000"/>
                <w:sz w:val="28"/>
                <w:szCs w:val="28"/>
                <w:u w:val="none"/>
              </w:rPr>
            </w:pPr>
          </w:p>
        </w:tc>
      </w:tr>
      <w:tr w14:paraId="1297FC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5"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B18DA">
            <w:pPr>
              <w:keepNext w:val="0"/>
              <w:keepLines w:val="0"/>
              <w:widowControl/>
              <w:suppressLineNumbers w:val="0"/>
              <w:jc w:val="center"/>
              <w:textAlignment w:val="center"/>
              <w:rPr>
                <w:rFonts w:ascii="方正小标宋简体" w:hAnsi="方正小标宋简体" w:eastAsia="方正小标宋简体" w:cs="方正小标宋简体"/>
                <w:b/>
                <w:i w:val="0"/>
                <w:color w:val="000000"/>
                <w:sz w:val="22"/>
                <w:szCs w:val="22"/>
                <w:u w:val="none"/>
              </w:rPr>
            </w:pPr>
            <w:r>
              <w:rPr>
                <w:rFonts w:hint="eastAsia" w:ascii="方正小标宋简体" w:hAnsi="方正小标宋简体" w:eastAsia="方正小标宋简体" w:cs="方正小标宋简体"/>
                <w:b/>
                <w:i w:val="0"/>
                <w:color w:val="000000"/>
                <w:kern w:val="0"/>
                <w:sz w:val="22"/>
                <w:szCs w:val="22"/>
                <w:u w:val="none"/>
                <w:lang w:val="en-US" w:eastAsia="zh-CN" w:bidi="ar"/>
              </w:rPr>
              <w:t>整合区块</w:t>
            </w: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65FE8">
            <w:pPr>
              <w:keepNext w:val="0"/>
              <w:keepLines w:val="0"/>
              <w:widowControl/>
              <w:suppressLineNumbers w:val="0"/>
              <w:jc w:val="center"/>
              <w:textAlignment w:val="center"/>
              <w:rPr>
                <w:rFonts w:hint="eastAsia" w:ascii="方正小标宋简体" w:hAnsi="方正小标宋简体" w:eastAsia="方正小标宋简体" w:cs="方正小标宋简体"/>
                <w:b/>
                <w:i w:val="0"/>
                <w:color w:val="000000"/>
                <w:sz w:val="22"/>
                <w:szCs w:val="22"/>
                <w:u w:val="none"/>
              </w:rPr>
            </w:pPr>
            <w:r>
              <w:rPr>
                <w:rFonts w:hint="eastAsia" w:ascii="方正小标宋简体" w:hAnsi="方正小标宋简体" w:eastAsia="方正小标宋简体" w:cs="方正小标宋简体"/>
                <w:b/>
                <w:i w:val="0"/>
                <w:color w:val="000000"/>
                <w:kern w:val="0"/>
                <w:sz w:val="22"/>
                <w:szCs w:val="22"/>
                <w:u w:val="none"/>
                <w:lang w:val="en-US" w:eastAsia="zh-CN" w:bidi="ar"/>
              </w:rPr>
              <w:t>序号</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574AD">
            <w:pPr>
              <w:keepNext w:val="0"/>
              <w:keepLines w:val="0"/>
              <w:widowControl/>
              <w:suppressLineNumbers w:val="0"/>
              <w:jc w:val="center"/>
              <w:textAlignment w:val="center"/>
              <w:rPr>
                <w:rFonts w:hint="eastAsia" w:ascii="方正小标宋简体" w:hAnsi="方正小标宋简体" w:eastAsia="方正小标宋简体" w:cs="方正小标宋简体"/>
                <w:b/>
                <w:i w:val="0"/>
                <w:color w:val="000000"/>
                <w:sz w:val="22"/>
                <w:szCs w:val="22"/>
                <w:u w:val="none"/>
              </w:rPr>
            </w:pPr>
            <w:r>
              <w:rPr>
                <w:rFonts w:hint="eastAsia" w:ascii="方正小标宋简体" w:hAnsi="方正小标宋简体" w:eastAsia="方正小标宋简体" w:cs="方正小标宋简体"/>
                <w:b/>
                <w:i w:val="0"/>
                <w:color w:val="000000"/>
                <w:kern w:val="0"/>
                <w:sz w:val="22"/>
                <w:szCs w:val="22"/>
                <w:u w:val="none"/>
                <w:lang w:val="en-US" w:eastAsia="zh-CN" w:bidi="ar"/>
              </w:rPr>
              <w:t>采矿证号</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21D80">
            <w:pPr>
              <w:keepNext w:val="0"/>
              <w:keepLines w:val="0"/>
              <w:widowControl/>
              <w:suppressLineNumbers w:val="0"/>
              <w:jc w:val="center"/>
              <w:textAlignment w:val="center"/>
              <w:rPr>
                <w:rFonts w:hint="eastAsia" w:ascii="方正小标宋简体" w:hAnsi="方正小标宋简体" w:eastAsia="方正小标宋简体" w:cs="方正小标宋简体"/>
                <w:b/>
                <w:i w:val="0"/>
                <w:color w:val="000000"/>
                <w:sz w:val="22"/>
                <w:szCs w:val="22"/>
                <w:u w:val="none"/>
              </w:rPr>
            </w:pPr>
            <w:r>
              <w:rPr>
                <w:rFonts w:hint="eastAsia" w:ascii="方正小标宋简体" w:hAnsi="方正小标宋简体" w:eastAsia="方正小标宋简体" w:cs="方正小标宋简体"/>
                <w:b/>
                <w:i w:val="0"/>
                <w:color w:val="000000"/>
                <w:kern w:val="0"/>
                <w:sz w:val="22"/>
                <w:szCs w:val="22"/>
                <w:u w:val="none"/>
                <w:lang w:val="en-US" w:eastAsia="zh-CN" w:bidi="ar"/>
              </w:rPr>
              <w:t xml:space="preserve">矿山名称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38A3E">
            <w:pPr>
              <w:keepNext w:val="0"/>
              <w:keepLines w:val="0"/>
              <w:widowControl/>
              <w:suppressLineNumbers w:val="0"/>
              <w:jc w:val="center"/>
              <w:textAlignment w:val="center"/>
              <w:rPr>
                <w:rFonts w:hint="eastAsia" w:ascii="方正小标宋简体" w:hAnsi="方正小标宋简体" w:eastAsia="方正小标宋简体" w:cs="方正小标宋简体"/>
                <w:b/>
                <w:i w:val="0"/>
                <w:color w:val="000000"/>
                <w:sz w:val="22"/>
                <w:szCs w:val="22"/>
                <w:u w:val="none"/>
              </w:rPr>
            </w:pPr>
            <w:r>
              <w:rPr>
                <w:rFonts w:hint="eastAsia" w:ascii="方正小标宋简体" w:hAnsi="方正小标宋简体" w:eastAsia="方正小标宋简体" w:cs="方正小标宋简体"/>
                <w:b/>
                <w:i w:val="0"/>
                <w:color w:val="000000"/>
                <w:kern w:val="0"/>
                <w:sz w:val="22"/>
                <w:szCs w:val="22"/>
                <w:u w:val="none"/>
                <w:lang w:val="en-US" w:eastAsia="zh-CN" w:bidi="ar"/>
              </w:rPr>
              <w:t>采矿权人</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9BD0B">
            <w:pPr>
              <w:keepNext w:val="0"/>
              <w:keepLines w:val="0"/>
              <w:widowControl/>
              <w:suppressLineNumbers w:val="0"/>
              <w:jc w:val="center"/>
              <w:textAlignment w:val="center"/>
              <w:rPr>
                <w:rFonts w:hint="eastAsia" w:ascii="方正小标宋简体" w:hAnsi="方正小标宋简体" w:eastAsia="方正小标宋简体" w:cs="方正小标宋简体"/>
                <w:b/>
                <w:i w:val="0"/>
                <w:color w:val="000000"/>
                <w:sz w:val="22"/>
                <w:szCs w:val="22"/>
                <w:u w:val="none"/>
              </w:rPr>
            </w:pPr>
            <w:r>
              <w:rPr>
                <w:rFonts w:hint="eastAsia" w:ascii="方正小标宋简体" w:hAnsi="方正小标宋简体" w:eastAsia="方正小标宋简体" w:cs="方正小标宋简体"/>
                <w:b/>
                <w:i w:val="0"/>
                <w:color w:val="000000"/>
                <w:kern w:val="0"/>
                <w:sz w:val="22"/>
                <w:szCs w:val="22"/>
                <w:u w:val="none"/>
                <w:lang w:val="en-US" w:eastAsia="zh-CN" w:bidi="ar"/>
              </w:rPr>
              <w:t>位置</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ED872">
            <w:pPr>
              <w:keepNext w:val="0"/>
              <w:keepLines w:val="0"/>
              <w:widowControl/>
              <w:suppressLineNumbers w:val="0"/>
              <w:jc w:val="center"/>
              <w:textAlignment w:val="center"/>
              <w:rPr>
                <w:rFonts w:hint="eastAsia" w:ascii="方正小标宋简体" w:hAnsi="方正小标宋简体" w:eastAsia="方正小标宋简体" w:cs="方正小标宋简体"/>
                <w:b/>
                <w:i w:val="0"/>
                <w:color w:val="000000"/>
                <w:sz w:val="22"/>
                <w:szCs w:val="22"/>
                <w:u w:val="none"/>
              </w:rPr>
            </w:pPr>
            <w:r>
              <w:rPr>
                <w:rFonts w:hint="eastAsia" w:ascii="方正小标宋简体" w:hAnsi="方正小标宋简体" w:eastAsia="方正小标宋简体" w:cs="方正小标宋简体"/>
                <w:b/>
                <w:i w:val="0"/>
                <w:color w:val="000000"/>
                <w:kern w:val="0"/>
                <w:sz w:val="22"/>
                <w:szCs w:val="22"/>
                <w:u w:val="none"/>
                <w:lang w:val="en-US" w:eastAsia="zh-CN" w:bidi="ar"/>
              </w:rPr>
              <w:t>矿区面积(平方公里)</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8CC72">
            <w:pPr>
              <w:keepNext w:val="0"/>
              <w:keepLines w:val="0"/>
              <w:widowControl/>
              <w:suppressLineNumbers w:val="0"/>
              <w:jc w:val="center"/>
              <w:textAlignment w:val="center"/>
              <w:rPr>
                <w:rFonts w:hint="eastAsia" w:ascii="方正小标宋简体" w:hAnsi="方正小标宋简体" w:eastAsia="方正小标宋简体" w:cs="方正小标宋简体"/>
                <w:b/>
                <w:i w:val="0"/>
                <w:color w:val="000000"/>
                <w:sz w:val="22"/>
                <w:szCs w:val="22"/>
                <w:u w:val="none"/>
              </w:rPr>
            </w:pPr>
            <w:r>
              <w:rPr>
                <w:rFonts w:hint="eastAsia" w:ascii="方正小标宋简体" w:hAnsi="方正小标宋简体" w:eastAsia="方正小标宋简体" w:cs="方正小标宋简体"/>
                <w:b/>
                <w:i w:val="0"/>
                <w:color w:val="000000"/>
                <w:kern w:val="0"/>
                <w:sz w:val="22"/>
                <w:szCs w:val="22"/>
                <w:u w:val="none"/>
                <w:lang w:val="en-US" w:eastAsia="zh-CN" w:bidi="ar"/>
              </w:rPr>
              <w:t>矿种</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1D30D">
            <w:pPr>
              <w:keepNext w:val="0"/>
              <w:keepLines w:val="0"/>
              <w:widowControl/>
              <w:suppressLineNumbers w:val="0"/>
              <w:jc w:val="center"/>
              <w:textAlignment w:val="center"/>
              <w:rPr>
                <w:rFonts w:hint="eastAsia" w:ascii="方正小标宋简体" w:hAnsi="方正小标宋简体" w:eastAsia="方正小标宋简体" w:cs="方正小标宋简体"/>
                <w:b/>
                <w:i w:val="0"/>
                <w:color w:val="000000"/>
                <w:sz w:val="22"/>
                <w:szCs w:val="22"/>
                <w:u w:val="none"/>
              </w:rPr>
            </w:pPr>
            <w:r>
              <w:rPr>
                <w:rFonts w:hint="eastAsia" w:ascii="方正小标宋简体" w:hAnsi="方正小标宋简体" w:eastAsia="方正小标宋简体" w:cs="方正小标宋简体"/>
                <w:b/>
                <w:i w:val="0"/>
                <w:color w:val="000000"/>
                <w:kern w:val="0"/>
                <w:sz w:val="22"/>
                <w:szCs w:val="22"/>
                <w:u w:val="none"/>
                <w:lang w:val="en-US" w:eastAsia="zh-CN" w:bidi="ar"/>
              </w:rPr>
              <w:t>开采方式</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532DC">
            <w:pPr>
              <w:keepNext w:val="0"/>
              <w:keepLines w:val="0"/>
              <w:widowControl/>
              <w:suppressLineNumbers w:val="0"/>
              <w:jc w:val="center"/>
              <w:textAlignment w:val="center"/>
              <w:rPr>
                <w:rFonts w:hint="eastAsia" w:ascii="方正小标宋简体" w:hAnsi="方正小标宋简体" w:eastAsia="方正小标宋简体" w:cs="方正小标宋简体"/>
                <w:b/>
                <w:i w:val="0"/>
                <w:color w:val="000000"/>
                <w:sz w:val="22"/>
                <w:szCs w:val="22"/>
                <w:u w:val="none"/>
              </w:rPr>
            </w:pPr>
            <w:r>
              <w:rPr>
                <w:rFonts w:hint="eastAsia" w:ascii="方正小标宋简体" w:hAnsi="方正小标宋简体" w:eastAsia="方正小标宋简体" w:cs="方正小标宋简体"/>
                <w:b/>
                <w:i w:val="0"/>
                <w:color w:val="000000"/>
                <w:kern w:val="0"/>
                <w:sz w:val="22"/>
                <w:szCs w:val="22"/>
                <w:u w:val="none"/>
                <w:lang w:val="en-US" w:eastAsia="zh-CN" w:bidi="ar"/>
              </w:rPr>
              <w:t>有效期起</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B11B9">
            <w:pPr>
              <w:keepNext w:val="0"/>
              <w:keepLines w:val="0"/>
              <w:widowControl/>
              <w:suppressLineNumbers w:val="0"/>
              <w:jc w:val="center"/>
              <w:textAlignment w:val="center"/>
              <w:rPr>
                <w:rFonts w:hint="eastAsia" w:ascii="方正小标宋简体" w:hAnsi="方正小标宋简体" w:eastAsia="方正小标宋简体" w:cs="方正小标宋简体"/>
                <w:b/>
                <w:i w:val="0"/>
                <w:color w:val="000000"/>
                <w:sz w:val="22"/>
                <w:szCs w:val="22"/>
                <w:u w:val="none"/>
              </w:rPr>
            </w:pPr>
            <w:r>
              <w:rPr>
                <w:rFonts w:hint="eastAsia" w:ascii="方正小标宋简体" w:hAnsi="方正小标宋简体" w:eastAsia="方正小标宋简体" w:cs="方正小标宋简体"/>
                <w:b/>
                <w:i w:val="0"/>
                <w:color w:val="000000"/>
                <w:kern w:val="0"/>
                <w:sz w:val="22"/>
                <w:szCs w:val="22"/>
                <w:u w:val="none"/>
                <w:lang w:val="en-US" w:eastAsia="zh-CN" w:bidi="ar"/>
              </w:rPr>
              <w:t>有效期止</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E877A">
            <w:pPr>
              <w:keepNext w:val="0"/>
              <w:keepLines w:val="0"/>
              <w:widowControl/>
              <w:suppressLineNumbers w:val="0"/>
              <w:jc w:val="center"/>
              <w:textAlignment w:val="center"/>
              <w:rPr>
                <w:rFonts w:hint="eastAsia" w:ascii="方正小标宋简体" w:hAnsi="方正小标宋简体" w:eastAsia="方正小标宋简体" w:cs="方正小标宋简体"/>
                <w:b/>
                <w:i w:val="0"/>
                <w:color w:val="000000"/>
                <w:sz w:val="22"/>
                <w:szCs w:val="22"/>
                <w:u w:val="none"/>
              </w:rPr>
            </w:pPr>
            <w:r>
              <w:rPr>
                <w:rFonts w:hint="eastAsia" w:ascii="方正小标宋简体" w:hAnsi="方正小标宋简体" w:eastAsia="方正小标宋简体" w:cs="方正小标宋简体"/>
                <w:b/>
                <w:i w:val="0"/>
                <w:color w:val="000000"/>
                <w:kern w:val="0"/>
                <w:sz w:val="22"/>
                <w:szCs w:val="22"/>
                <w:u w:val="none"/>
                <w:lang w:val="en-US" w:eastAsia="zh-CN" w:bidi="ar"/>
              </w:rPr>
              <w:t>生产规模</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919E6">
            <w:pPr>
              <w:keepNext w:val="0"/>
              <w:keepLines w:val="0"/>
              <w:widowControl/>
              <w:suppressLineNumbers w:val="0"/>
              <w:jc w:val="center"/>
              <w:textAlignment w:val="center"/>
              <w:rPr>
                <w:rFonts w:hint="eastAsia" w:ascii="方正小标宋简体" w:hAnsi="方正小标宋简体" w:eastAsia="方正小标宋简体" w:cs="方正小标宋简体"/>
                <w:b/>
                <w:i w:val="0"/>
                <w:color w:val="000000"/>
                <w:sz w:val="22"/>
                <w:szCs w:val="22"/>
                <w:u w:val="none"/>
              </w:rPr>
            </w:pPr>
            <w:r>
              <w:rPr>
                <w:rFonts w:hint="eastAsia" w:ascii="方正小标宋简体" w:hAnsi="方正小标宋简体" w:eastAsia="方正小标宋简体" w:cs="方正小标宋简体"/>
                <w:b/>
                <w:i w:val="0"/>
                <w:color w:val="000000"/>
                <w:kern w:val="0"/>
                <w:sz w:val="22"/>
                <w:szCs w:val="22"/>
                <w:u w:val="none"/>
                <w:lang w:val="en-US" w:eastAsia="zh-CN" w:bidi="ar"/>
              </w:rPr>
              <w:t>按照开采规模</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719CF">
            <w:pPr>
              <w:keepNext w:val="0"/>
              <w:keepLines w:val="0"/>
              <w:widowControl/>
              <w:suppressLineNumbers w:val="0"/>
              <w:jc w:val="center"/>
              <w:textAlignment w:val="center"/>
              <w:rPr>
                <w:rFonts w:hint="eastAsia" w:ascii="方正小标宋简体" w:hAnsi="方正小标宋简体" w:eastAsia="方正小标宋简体" w:cs="方正小标宋简体"/>
                <w:b/>
                <w:i w:val="0"/>
                <w:color w:val="000000"/>
                <w:sz w:val="22"/>
                <w:szCs w:val="22"/>
                <w:u w:val="none"/>
              </w:rPr>
            </w:pPr>
            <w:r>
              <w:rPr>
                <w:rFonts w:hint="eastAsia" w:ascii="方正小标宋简体" w:hAnsi="方正小标宋简体" w:eastAsia="方正小标宋简体" w:cs="方正小标宋简体"/>
                <w:b/>
                <w:i w:val="0"/>
                <w:color w:val="000000"/>
                <w:kern w:val="0"/>
                <w:sz w:val="22"/>
                <w:szCs w:val="22"/>
                <w:u w:val="none"/>
                <w:lang w:val="en-US" w:eastAsia="zh-CN" w:bidi="ar"/>
              </w:rPr>
              <w:t>累计查明资源量</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49D3F">
            <w:pPr>
              <w:keepNext w:val="0"/>
              <w:keepLines w:val="0"/>
              <w:widowControl/>
              <w:suppressLineNumbers w:val="0"/>
              <w:jc w:val="center"/>
              <w:textAlignment w:val="center"/>
              <w:rPr>
                <w:rFonts w:hint="eastAsia" w:ascii="方正小标宋简体" w:hAnsi="方正小标宋简体" w:eastAsia="方正小标宋简体" w:cs="方正小标宋简体"/>
                <w:b/>
                <w:i w:val="0"/>
                <w:color w:val="000000"/>
                <w:sz w:val="22"/>
                <w:szCs w:val="22"/>
                <w:u w:val="none"/>
              </w:rPr>
            </w:pPr>
            <w:r>
              <w:rPr>
                <w:rFonts w:hint="eastAsia" w:ascii="方正小标宋简体" w:hAnsi="方正小标宋简体" w:eastAsia="方正小标宋简体" w:cs="方正小标宋简体"/>
                <w:b/>
                <w:i w:val="0"/>
                <w:color w:val="000000"/>
                <w:kern w:val="0"/>
                <w:sz w:val="22"/>
                <w:szCs w:val="22"/>
                <w:u w:val="none"/>
                <w:lang w:val="en-US" w:eastAsia="zh-CN" w:bidi="ar"/>
              </w:rPr>
              <w:t>备注</w:t>
            </w:r>
          </w:p>
        </w:tc>
      </w:tr>
      <w:tr w14:paraId="05CDFC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E06C9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铅锌整合区块</w:t>
            </w: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828C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3162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C1500002010053220064460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9B4D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乌拉特后旗紫金矿业有限公司</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0A79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乌拉特后旗紫金矿业有限公司</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1640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乌拉特后旗巴音宝力格嘎查</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2175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0.1819</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334C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锌矿、铅、铜、硫、铁</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4A14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地下开采</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4952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2020/12/13</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AE07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2022/12/13</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C99A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60万吨/年</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9554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中型</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DCF5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S:866.8万吨</w:t>
            </w:r>
            <w:r>
              <w:rPr>
                <w:rFonts w:hint="eastAsia" w:ascii="宋体" w:hAnsi="宋体" w:eastAsia="宋体" w:cs="宋体"/>
                <w:b/>
                <w:i w:val="0"/>
                <w:color w:val="000000"/>
                <w:kern w:val="0"/>
                <w:sz w:val="22"/>
                <w:szCs w:val="22"/>
                <w:u w:val="none"/>
                <w:lang w:val="en-US" w:eastAsia="zh-CN" w:bidi="ar"/>
              </w:rPr>
              <w:br w:type="textWrapping"/>
            </w:r>
            <w:r>
              <w:rPr>
                <w:rFonts w:hint="eastAsia" w:ascii="宋体" w:hAnsi="宋体" w:eastAsia="宋体" w:cs="宋体"/>
                <w:b/>
                <w:i w:val="0"/>
                <w:color w:val="000000"/>
                <w:kern w:val="0"/>
                <w:sz w:val="22"/>
                <w:szCs w:val="22"/>
                <w:u w:val="none"/>
                <w:lang w:val="en-US" w:eastAsia="zh-CN" w:bidi="ar"/>
              </w:rPr>
              <w:t>Pb:35324.5吨</w:t>
            </w:r>
            <w:r>
              <w:rPr>
                <w:rFonts w:hint="eastAsia" w:ascii="宋体" w:hAnsi="宋体" w:eastAsia="宋体" w:cs="宋体"/>
                <w:b/>
                <w:i w:val="0"/>
                <w:color w:val="000000"/>
                <w:kern w:val="0"/>
                <w:sz w:val="22"/>
                <w:szCs w:val="22"/>
                <w:u w:val="none"/>
                <w:lang w:val="en-US" w:eastAsia="zh-CN" w:bidi="ar"/>
              </w:rPr>
              <w:br w:type="textWrapping"/>
            </w:r>
            <w:r>
              <w:rPr>
                <w:rFonts w:hint="eastAsia" w:ascii="宋体" w:hAnsi="宋体" w:eastAsia="宋体" w:cs="宋体"/>
                <w:b/>
                <w:i w:val="0"/>
                <w:color w:val="000000"/>
                <w:kern w:val="0"/>
                <w:sz w:val="22"/>
                <w:szCs w:val="22"/>
                <w:u w:val="none"/>
                <w:lang w:val="en-US" w:eastAsia="zh-CN" w:bidi="ar"/>
              </w:rPr>
              <w:t>Zn:191744.0吨</w:t>
            </w:r>
          </w:p>
        </w:tc>
        <w:tc>
          <w:tcPr>
            <w:tcW w:w="67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51FF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整合</w:t>
            </w:r>
          </w:p>
        </w:tc>
      </w:tr>
      <w:tr w14:paraId="541B92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353260">
            <w:pPr>
              <w:jc w:val="center"/>
              <w:rPr>
                <w:rFonts w:hint="eastAsia" w:ascii="宋体" w:hAnsi="宋体" w:eastAsia="宋体" w:cs="宋体"/>
                <w:b/>
                <w:i w:val="0"/>
                <w:color w:val="000000"/>
                <w:sz w:val="22"/>
                <w:szCs w:val="22"/>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6671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22C7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C1500002013103210131722</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45CD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乌拉特后旗紫金矿业有限公司东升庙矿区西部锌硫矿</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9DAF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乌拉特后旗紫金矿业有限公司</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5B5A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乌拉特后旗巴音宝力格嘎查</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24E4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1.858</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57FD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硫、铅、锌</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9F1E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地下开采</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916C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2013/10/10</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91EA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2033/10/10</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C491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20万吨/年</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2833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中型</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19FC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S:1839.1万吨</w:t>
            </w:r>
            <w:r>
              <w:rPr>
                <w:rFonts w:hint="eastAsia" w:ascii="宋体" w:hAnsi="宋体" w:eastAsia="宋体" w:cs="宋体"/>
                <w:b/>
                <w:i w:val="0"/>
                <w:color w:val="000000"/>
                <w:kern w:val="0"/>
                <w:sz w:val="22"/>
                <w:szCs w:val="22"/>
                <w:u w:val="none"/>
                <w:lang w:val="en-US" w:eastAsia="zh-CN" w:bidi="ar"/>
              </w:rPr>
              <w:br w:type="textWrapping"/>
            </w:r>
            <w:r>
              <w:rPr>
                <w:rFonts w:hint="eastAsia" w:ascii="宋体" w:hAnsi="宋体" w:eastAsia="宋体" w:cs="宋体"/>
                <w:b/>
                <w:i w:val="0"/>
                <w:color w:val="000000"/>
                <w:kern w:val="0"/>
                <w:sz w:val="22"/>
                <w:szCs w:val="22"/>
                <w:u w:val="none"/>
                <w:lang w:val="en-US" w:eastAsia="zh-CN" w:bidi="ar"/>
              </w:rPr>
              <w:t>Pb:62994.0吨</w:t>
            </w:r>
            <w:r>
              <w:rPr>
                <w:rFonts w:hint="eastAsia" w:ascii="宋体" w:hAnsi="宋体" w:eastAsia="宋体" w:cs="宋体"/>
                <w:b/>
                <w:i w:val="0"/>
                <w:color w:val="000000"/>
                <w:kern w:val="0"/>
                <w:sz w:val="22"/>
                <w:szCs w:val="22"/>
                <w:u w:val="none"/>
                <w:lang w:val="en-US" w:eastAsia="zh-CN" w:bidi="ar"/>
              </w:rPr>
              <w:br w:type="textWrapping"/>
            </w:r>
            <w:r>
              <w:rPr>
                <w:rFonts w:hint="eastAsia" w:ascii="宋体" w:hAnsi="宋体" w:eastAsia="宋体" w:cs="宋体"/>
                <w:b/>
                <w:i w:val="0"/>
                <w:color w:val="000000"/>
                <w:kern w:val="0"/>
                <w:sz w:val="22"/>
                <w:szCs w:val="22"/>
                <w:u w:val="none"/>
                <w:lang w:val="en-US" w:eastAsia="zh-CN" w:bidi="ar"/>
              </w:rPr>
              <w:t>Zn:303859.2吨</w:t>
            </w:r>
          </w:p>
        </w:tc>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5A0C1">
            <w:pPr>
              <w:jc w:val="center"/>
              <w:rPr>
                <w:rFonts w:hint="eastAsia" w:ascii="宋体" w:hAnsi="宋体" w:eastAsia="宋体" w:cs="宋体"/>
                <w:b/>
                <w:i w:val="0"/>
                <w:color w:val="000000"/>
                <w:sz w:val="22"/>
                <w:szCs w:val="22"/>
                <w:u w:val="none"/>
              </w:rPr>
            </w:pPr>
          </w:p>
        </w:tc>
      </w:tr>
      <w:tr w14:paraId="394FC7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05F89B">
            <w:pPr>
              <w:jc w:val="center"/>
              <w:rPr>
                <w:rFonts w:hint="eastAsia" w:ascii="宋体" w:hAnsi="宋体" w:eastAsia="宋体" w:cs="宋体"/>
                <w:b/>
                <w:i w:val="0"/>
                <w:color w:val="000000"/>
                <w:sz w:val="22"/>
                <w:szCs w:val="22"/>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5320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3</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3B51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C1500002011013220111098</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1F00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万城商务东升庙有限责任公司</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BEE8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万城商务东升庙有限责任公司</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02C8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乌拉特后旗巴音宝力格嘎查</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9696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0.2063</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D097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锌、铅、硫矿、铜矿、铁矿</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41D1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地下开采</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381D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2020/12/12</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6AF5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2040/12/12</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C425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70万吨/年</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C75A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大型</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F968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S:2212.2万吨</w:t>
            </w:r>
            <w:r>
              <w:rPr>
                <w:rFonts w:hint="eastAsia" w:ascii="宋体" w:hAnsi="宋体" w:eastAsia="宋体" w:cs="宋体"/>
                <w:b/>
                <w:i w:val="0"/>
                <w:color w:val="000000"/>
                <w:kern w:val="0"/>
                <w:sz w:val="22"/>
                <w:szCs w:val="22"/>
                <w:u w:val="none"/>
                <w:lang w:val="en-US" w:eastAsia="zh-CN" w:bidi="ar"/>
              </w:rPr>
              <w:br w:type="textWrapping"/>
            </w:r>
            <w:r>
              <w:rPr>
                <w:rFonts w:hint="eastAsia" w:ascii="宋体" w:hAnsi="宋体" w:eastAsia="宋体" w:cs="宋体"/>
                <w:b/>
                <w:i w:val="0"/>
                <w:color w:val="000000"/>
                <w:kern w:val="0"/>
                <w:sz w:val="22"/>
                <w:szCs w:val="22"/>
                <w:u w:val="none"/>
                <w:lang w:val="en-US" w:eastAsia="zh-CN" w:bidi="ar"/>
              </w:rPr>
              <w:t>Pb:210491.8吨</w:t>
            </w:r>
            <w:r>
              <w:rPr>
                <w:rFonts w:hint="eastAsia" w:ascii="宋体" w:hAnsi="宋体" w:eastAsia="宋体" w:cs="宋体"/>
                <w:b/>
                <w:i w:val="0"/>
                <w:color w:val="000000"/>
                <w:kern w:val="0"/>
                <w:sz w:val="22"/>
                <w:szCs w:val="22"/>
                <w:u w:val="none"/>
                <w:lang w:val="en-US" w:eastAsia="zh-CN" w:bidi="ar"/>
              </w:rPr>
              <w:br w:type="textWrapping"/>
            </w:r>
            <w:r>
              <w:rPr>
                <w:rFonts w:hint="eastAsia" w:ascii="宋体" w:hAnsi="宋体" w:eastAsia="宋体" w:cs="宋体"/>
                <w:b/>
                <w:i w:val="0"/>
                <w:color w:val="000000"/>
                <w:kern w:val="0"/>
                <w:sz w:val="22"/>
                <w:szCs w:val="22"/>
                <w:u w:val="none"/>
                <w:lang w:val="en-US" w:eastAsia="zh-CN" w:bidi="ar"/>
              </w:rPr>
              <w:t>Zn:946542.4吨</w:t>
            </w:r>
          </w:p>
        </w:tc>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DE3DA">
            <w:pPr>
              <w:jc w:val="center"/>
              <w:rPr>
                <w:rFonts w:hint="eastAsia" w:ascii="宋体" w:hAnsi="宋体" w:eastAsia="宋体" w:cs="宋体"/>
                <w:b/>
                <w:i w:val="0"/>
                <w:color w:val="000000"/>
                <w:sz w:val="22"/>
                <w:szCs w:val="22"/>
                <w:u w:val="none"/>
              </w:rPr>
            </w:pPr>
          </w:p>
        </w:tc>
      </w:tr>
      <w:tr w14:paraId="29DCF5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0C10D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硅石整合区块</w:t>
            </w:r>
          </w:p>
        </w:tc>
        <w:tc>
          <w:tcPr>
            <w:tcW w:w="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3808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4374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C1508002009067110021370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5036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乌拉特后旗正铂福利矿业有限责任公司硅石二矿</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6120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乌拉特后旗正铂福利矿业有限责任公司</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14BC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乌拉特后旗潮格温都尔镇</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9E8D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0.1599</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8F6C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石英岩</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E4EB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露天开采</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CA9D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2020/6/1</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93E5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2024/6/1</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C301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5万吨/年</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673C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小型</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6FAA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26.69万吨</w:t>
            </w:r>
          </w:p>
        </w:tc>
        <w:tc>
          <w:tcPr>
            <w:tcW w:w="6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F3552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三证</w:t>
            </w:r>
            <w:r>
              <w:rPr>
                <w:rFonts w:hint="eastAsia" w:ascii="宋体" w:hAnsi="宋体" w:eastAsia="宋体" w:cs="宋体"/>
                <w:b/>
                <w:i w:val="0"/>
                <w:color w:val="000000"/>
                <w:kern w:val="0"/>
                <w:sz w:val="22"/>
                <w:szCs w:val="22"/>
                <w:u w:val="none"/>
                <w:lang w:val="en-US" w:eastAsia="zh-CN" w:bidi="ar"/>
              </w:rPr>
              <w:br w:type="textWrapping"/>
            </w:r>
            <w:r>
              <w:rPr>
                <w:rFonts w:hint="eastAsia" w:ascii="宋体" w:hAnsi="宋体" w:eastAsia="宋体" w:cs="宋体"/>
                <w:b/>
                <w:i w:val="0"/>
                <w:color w:val="000000"/>
                <w:kern w:val="0"/>
                <w:sz w:val="22"/>
                <w:szCs w:val="22"/>
                <w:u w:val="none"/>
                <w:lang w:val="en-US" w:eastAsia="zh-CN" w:bidi="ar"/>
              </w:rPr>
              <w:t>合一</w:t>
            </w:r>
          </w:p>
        </w:tc>
      </w:tr>
      <w:tr w14:paraId="25BDB6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87A533">
            <w:pPr>
              <w:jc w:val="center"/>
              <w:rPr>
                <w:rFonts w:hint="eastAsia" w:ascii="宋体" w:hAnsi="宋体" w:eastAsia="宋体" w:cs="宋体"/>
                <w:b/>
                <w:i w:val="0"/>
                <w:color w:val="000000"/>
                <w:sz w:val="22"/>
                <w:szCs w:val="22"/>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EB75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DF32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C1508002009067110021371</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AD20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乌拉特后旗正铂福利矿业有限责任公司硅石三矿</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4D99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乌拉特后旗正铂福利矿业有限责任公司</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2C86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乌拉特后旗潮格温都尔镇</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8F08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0.2799</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D9C3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石英岩</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6537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露天开采</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BF2F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2020/6/1</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F7BF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2025/6/1</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22B0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5万吨/年</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8B49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小型</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D172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95.2万吨</w:t>
            </w:r>
          </w:p>
        </w:tc>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FEFAF4">
            <w:pPr>
              <w:jc w:val="center"/>
              <w:rPr>
                <w:rFonts w:hint="eastAsia" w:ascii="宋体" w:hAnsi="宋体" w:eastAsia="宋体" w:cs="宋体"/>
                <w:b/>
                <w:i w:val="0"/>
                <w:color w:val="000000"/>
                <w:sz w:val="22"/>
                <w:szCs w:val="22"/>
                <w:u w:val="none"/>
              </w:rPr>
            </w:pPr>
          </w:p>
        </w:tc>
      </w:tr>
      <w:tr w14:paraId="0EF66D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2C203C">
            <w:pPr>
              <w:jc w:val="center"/>
              <w:rPr>
                <w:rFonts w:hint="eastAsia" w:ascii="宋体" w:hAnsi="宋体" w:eastAsia="宋体" w:cs="宋体"/>
                <w:b/>
                <w:i w:val="0"/>
                <w:color w:val="000000"/>
                <w:sz w:val="22"/>
                <w:szCs w:val="22"/>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BDF2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3</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9C74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C1508002009067110021369</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EDAA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乌拉特后旗正铂福利矿业有限责任公司硅石一矿</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C9BE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乌拉特后旗正铂福利矿业有限责任公司</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F73B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乌拉特后旗潮格温都尔镇</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3143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0.2099</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C1A3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石英岩</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7408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露天开采</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68DE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2020/6/1</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4108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2025/6/1</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804A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5万吨/年</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9D35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小型</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3F9E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54.97万吨</w:t>
            </w:r>
          </w:p>
        </w:tc>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BCF6BD">
            <w:pPr>
              <w:jc w:val="center"/>
              <w:rPr>
                <w:rFonts w:hint="eastAsia" w:ascii="宋体" w:hAnsi="宋体" w:eastAsia="宋体" w:cs="宋体"/>
                <w:b/>
                <w:i w:val="0"/>
                <w:color w:val="000000"/>
                <w:sz w:val="22"/>
                <w:szCs w:val="22"/>
                <w:u w:val="none"/>
              </w:rPr>
            </w:pPr>
          </w:p>
        </w:tc>
      </w:tr>
    </w:tbl>
    <w:p w14:paraId="51E43361">
      <w:pPr>
        <w:rPr>
          <w:rFonts w:hint="eastAsia" w:eastAsia="宋体"/>
          <w:lang w:eastAsia="zh-CN"/>
        </w:rPr>
      </w:pPr>
      <w:r>
        <w:rPr>
          <w:rFonts w:hint="eastAsia" w:eastAsia="宋体"/>
          <w:lang w:eastAsia="zh-CN"/>
        </w:rPr>
        <w:br w:type="page"/>
      </w:r>
    </w:p>
    <w:p w14:paraId="4FCACBCE">
      <w:pPr>
        <w:widowControl w:val="0"/>
        <w:spacing w:before="100" w:beforeAutospacing="1" w:after="100" w:afterAutospacing="1"/>
        <w:ind w:left="0" w:leftChars="0" w:firstLine="0" w:firstLineChars="0"/>
        <w:jc w:val="both"/>
        <w:rPr>
          <w:rFonts w:hint="eastAsia" w:ascii="Times New Roman" w:hAnsi="Times New Roman" w:eastAsia="黑体" w:cs="黑体"/>
          <w:color w:val="000000"/>
          <w:kern w:val="2"/>
          <w:sz w:val="32"/>
          <w:szCs w:val="32"/>
          <w:lang w:val="en-US" w:eastAsia="zh-CN" w:bidi="ar-SA"/>
        </w:rPr>
      </w:pPr>
      <w:r>
        <w:rPr>
          <w:rFonts w:hint="eastAsia" w:ascii="Times New Roman" w:hAnsi="Times New Roman" w:eastAsia="黑体" w:cs="黑体"/>
          <w:color w:val="000000"/>
          <w:kern w:val="2"/>
          <w:sz w:val="32"/>
          <w:szCs w:val="32"/>
          <w:lang w:val="en-US" w:eastAsia="zh-CN" w:bidi="ar-SA"/>
        </w:rPr>
        <w:t>附件二</w:t>
      </w:r>
    </w:p>
    <w:tbl>
      <w:tblPr>
        <w:tblStyle w:val="18"/>
        <w:tblW w:w="1415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63"/>
        <w:gridCol w:w="1156"/>
        <w:gridCol w:w="1266"/>
        <w:gridCol w:w="1140"/>
        <w:gridCol w:w="719"/>
        <w:gridCol w:w="1312"/>
        <w:gridCol w:w="704"/>
        <w:gridCol w:w="1125"/>
        <w:gridCol w:w="1250"/>
        <w:gridCol w:w="1250"/>
        <w:gridCol w:w="1203"/>
        <w:gridCol w:w="718"/>
        <w:gridCol w:w="891"/>
        <w:gridCol w:w="859"/>
      </w:tblGrid>
      <w:tr w14:paraId="3562F8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4156" w:type="dxa"/>
            <w:gridSpan w:val="14"/>
            <w:tcBorders>
              <w:top w:val="nil"/>
              <w:left w:val="nil"/>
              <w:bottom w:val="single" w:color="000000" w:sz="4" w:space="0"/>
              <w:right w:val="nil"/>
            </w:tcBorders>
            <w:shd w:val="clear" w:color="auto" w:fill="auto"/>
            <w:noWrap/>
            <w:vAlign w:val="center"/>
          </w:tcPr>
          <w:p w14:paraId="3BC90BB5">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淘汰关闭一批统计表</w:t>
            </w:r>
          </w:p>
        </w:tc>
      </w:tr>
      <w:tr w14:paraId="28F4EC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03EC3">
            <w:pPr>
              <w:keepNext w:val="0"/>
              <w:keepLines w:val="0"/>
              <w:widowControl/>
              <w:suppressLineNumbers w:val="0"/>
              <w:jc w:val="center"/>
              <w:textAlignment w:val="center"/>
              <w:rPr>
                <w:rFonts w:ascii="方正小标宋简体" w:hAnsi="方正小标宋简体" w:eastAsia="方正小标宋简体" w:cs="方正小标宋简体"/>
                <w:b/>
                <w:i w:val="0"/>
                <w:color w:val="000000"/>
                <w:sz w:val="22"/>
                <w:szCs w:val="22"/>
                <w:u w:val="none"/>
              </w:rPr>
            </w:pPr>
            <w:r>
              <w:rPr>
                <w:rFonts w:hint="eastAsia" w:ascii="方正小标宋简体" w:hAnsi="方正小标宋简体" w:eastAsia="方正小标宋简体" w:cs="方正小标宋简体"/>
                <w:b/>
                <w:i w:val="0"/>
                <w:color w:val="000000"/>
                <w:kern w:val="0"/>
                <w:sz w:val="22"/>
                <w:szCs w:val="22"/>
                <w:u w:val="none"/>
                <w:lang w:val="en-US" w:eastAsia="zh-CN" w:bidi="ar"/>
              </w:rPr>
              <w:t>序号</w:t>
            </w:r>
          </w:p>
        </w:tc>
        <w:tc>
          <w:tcPr>
            <w:tcW w:w="1156" w:type="dxa"/>
            <w:tcBorders>
              <w:top w:val="single" w:color="000000" w:sz="4" w:space="0"/>
              <w:left w:val="nil"/>
              <w:bottom w:val="single" w:color="000000" w:sz="4" w:space="0"/>
              <w:right w:val="single" w:color="000000" w:sz="4" w:space="0"/>
            </w:tcBorders>
            <w:shd w:val="clear" w:color="auto" w:fill="auto"/>
            <w:vAlign w:val="center"/>
          </w:tcPr>
          <w:p w14:paraId="14227348">
            <w:pPr>
              <w:keepNext w:val="0"/>
              <w:keepLines w:val="0"/>
              <w:widowControl/>
              <w:suppressLineNumbers w:val="0"/>
              <w:jc w:val="center"/>
              <w:textAlignment w:val="center"/>
              <w:rPr>
                <w:rFonts w:hint="eastAsia" w:ascii="方正小标宋简体" w:hAnsi="方正小标宋简体" w:eastAsia="方正小标宋简体" w:cs="方正小标宋简体"/>
                <w:b/>
                <w:i w:val="0"/>
                <w:color w:val="000000"/>
                <w:sz w:val="22"/>
                <w:szCs w:val="22"/>
                <w:u w:val="none"/>
              </w:rPr>
            </w:pPr>
            <w:r>
              <w:rPr>
                <w:rFonts w:hint="eastAsia" w:ascii="方正小标宋简体" w:hAnsi="方正小标宋简体" w:eastAsia="方正小标宋简体" w:cs="方正小标宋简体"/>
                <w:b/>
                <w:i w:val="0"/>
                <w:color w:val="000000"/>
                <w:kern w:val="0"/>
                <w:sz w:val="22"/>
                <w:szCs w:val="22"/>
                <w:u w:val="none"/>
                <w:lang w:val="en-US" w:eastAsia="zh-CN" w:bidi="ar"/>
              </w:rPr>
              <w:t>采矿证号</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72763">
            <w:pPr>
              <w:keepNext w:val="0"/>
              <w:keepLines w:val="0"/>
              <w:widowControl/>
              <w:suppressLineNumbers w:val="0"/>
              <w:jc w:val="center"/>
              <w:textAlignment w:val="center"/>
              <w:rPr>
                <w:rFonts w:hint="eastAsia" w:ascii="方正小标宋简体" w:hAnsi="方正小标宋简体" w:eastAsia="方正小标宋简体" w:cs="方正小标宋简体"/>
                <w:b/>
                <w:i w:val="0"/>
                <w:color w:val="000000"/>
                <w:sz w:val="22"/>
                <w:szCs w:val="22"/>
                <w:u w:val="none"/>
              </w:rPr>
            </w:pPr>
            <w:r>
              <w:rPr>
                <w:rFonts w:hint="eastAsia" w:ascii="方正小标宋简体" w:hAnsi="方正小标宋简体" w:eastAsia="方正小标宋简体" w:cs="方正小标宋简体"/>
                <w:b/>
                <w:i w:val="0"/>
                <w:color w:val="000000"/>
                <w:kern w:val="0"/>
                <w:sz w:val="22"/>
                <w:szCs w:val="22"/>
                <w:u w:val="none"/>
                <w:lang w:val="en-US" w:eastAsia="zh-CN" w:bidi="ar"/>
              </w:rPr>
              <w:t xml:space="preserve">矿山名称                                                                                                      </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3F25B">
            <w:pPr>
              <w:keepNext w:val="0"/>
              <w:keepLines w:val="0"/>
              <w:widowControl/>
              <w:suppressLineNumbers w:val="0"/>
              <w:jc w:val="center"/>
              <w:textAlignment w:val="center"/>
              <w:rPr>
                <w:rFonts w:hint="eastAsia" w:ascii="方正小标宋简体" w:hAnsi="方正小标宋简体" w:eastAsia="方正小标宋简体" w:cs="方正小标宋简体"/>
                <w:b/>
                <w:i w:val="0"/>
                <w:color w:val="000000"/>
                <w:sz w:val="22"/>
                <w:szCs w:val="22"/>
                <w:u w:val="none"/>
              </w:rPr>
            </w:pPr>
            <w:r>
              <w:rPr>
                <w:rFonts w:hint="eastAsia" w:ascii="方正小标宋简体" w:hAnsi="方正小标宋简体" w:eastAsia="方正小标宋简体" w:cs="方正小标宋简体"/>
                <w:b/>
                <w:i w:val="0"/>
                <w:color w:val="000000"/>
                <w:kern w:val="0"/>
                <w:sz w:val="22"/>
                <w:szCs w:val="22"/>
                <w:u w:val="none"/>
                <w:lang w:val="en-US" w:eastAsia="zh-CN" w:bidi="ar"/>
              </w:rPr>
              <w:t>采矿权人</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3CFB4">
            <w:pPr>
              <w:keepNext w:val="0"/>
              <w:keepLines w:val="0"/>
              <w:widowControl/>
              <w:suppressLineNumbers w:val="0"/>
              <w:jc w:val="center"/>
              <w:textAlignment w:val="center"/>
              <w:rPr>
                <w:rFonts w:hint="eastAsia" w:ascii="方正小标宋简体" w:hAnsi="方正小标宋简体" w:eastAsia="方正小标宋简体" w:cs="方正小标宋简体"/>
                <w:b/>
                <w:i w:val="0"/>
                <w:color w:val="000000"/>
                <w:sz w:val="22"/>
                <w:szCs w:val="22"/>
                <w:u w:val="none"/>
              </w:rPr>
            </w:pPr>
            <w:r>
              <w:rPr>
                <w:rFonts w:hint="eastAsia" w:ascii="方正小标宋简体" w:hAnsi="方正小标宋简体" w:eastAsia="方正小标宋简体" w:cs="方正小标宋简体"/>
                <w:b/>
                <w:i w:val="0"/>
                <w:color w:val="000000"/>
                <w:kern w:val="0"/>
                <w:sz w:val="22"/>
                <w:szCs w:val="22"/>
                <w:u w:val="none"/>
                <w:lang w:val="en-US" w:eastAsia="zh-CN" w:bidi="ar"/>
              </w:rPr>
              <w:t>位置</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B212A">
            <w:pPr>
              <w:keepNext w:val="0"/>
              <w:keepLines w:val="0"/>
              <w:widowControl/>
              <w:suppressLineNumbers w:val="0"/>
              <w:jc w:val="center"/>
              <w:textAlignment w:val="center"/>
              <w:rPr>
                <w:rFonts w:hint="eastAsia" w:ascii="方正小标宋简体" w:hAnsi="方正小标宋简体" w:eastAsia="方正小标宋简体" w:cs="方正小标宋简体"/>
                <w:b/>
                <w:i w:val="0"/>
                <w:color w:val="000000"/>
                <w:sz w:val="22"/>
                <w:szCs w:val="22"/>
                <w:u w:val="none"/>
              </w:rPr>
            </w:pPr>
            <w:r>
              <w:rPr>
                <w:rFonts w:hint="eastAsia" w:ascii="方正小标宋简体" w:hAnsi="方正小标宋简体" w:eastAsia="方正小标宋简体" w:cs="方正小标宋简体"/>
                <w:b/>
                <w:i w:val="0"/>
                <w:color w:val="000000"/>
                <w:kern w:val="0"/>
                <w:sz w:val="22"/>
                <w:szCs w:val="22"/>
                <w:u w:val="none"/>
                <w:lang w:val="en-US" w:eastAsia="zh-CN" w:bidi="ar"/>
              </w:rPr>
              <w:t>矿区面积(平方公里)</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757CF">
            <w:pPr>
              <w:keepNext w:val="0"/>
              <w:keepLines w:val="0"/>
              <w:widowControl/>
              <w:suppressLineNumbers w:val="0"/>
              <w:jc w:val="center"/>
              <w:textAlignment w:val="center"/>
              <w:rPr>
                <w:rFonts w:hint="eastAsia" w:ascii="方正小标宋简体" w:hAnsi="方正小标宋简体" w:eastAsia="方正小标宋简体" w:cs="方正小标宋简体"/>
                <w:b/>
                <w:i w:val="0"/>
                <w:color w:val="000000"/>
                <w:sz w:val="22"/>
                <w:szCs w:val="22"/>
                <w:u w:val="none"/>
              </w:rPr>
            </w:pPr>
            <w:r>
              <w:rPr>
                <w:rFonts w:hint="eastAsia" w:ascii="方正小标宋简体" w:hAnsi="方正小标宋简体" w:eastAsia="方正小标宋简体" w:cs="方正小标宋简体"/>
                <w:b/>
                <w:i w:val="0"/>
                <w:color w:val="000000"/>
                <w:kern w:val="0"/>
                <w:sz w:val="22"/>
                <w:szCs w:val="22"/>
                <w:u w:val="none"/>
                <w:lang w:val="en-US" w:eastAsia="zh-CN" w:bidi="ar"/>
              </w:rPr>
              <w:t>矿种</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907E9">
            <w:pPr>
              <w:keepNext w:val="0"/>
              <w:keepLines w:val="0"/>
              <w:widowControl/>
              <w:suppressLineNumbers w:val="0"/>
              <w:jc w:val="center"/>
              <w:textAlignment w:val="center"/>
              <w:rPr>
                <w:rFonts w:hint="eastAsia" w:ascii="方正小标宋简体" w:hAnsi="方正小标宋简体" w:eastAsia="方正小标宋简体" w:cs="方正小标宋简体"/>
                <w:b/>
                <w:i w:val="0"/>
                <w:color w:val="000000"/>
                <w:sz w:val="22"/>
                <w:szCs w:val="22"/>
                <w:u w:val="none"/>
              </w:rPr>
            </w:pPr>
            <w:r>
              <w:rPr>
                <w:rFonts w:hint="eastAsia" w:ascii="方正小标宋简体" w:hAnsi="方正小标宋简体" w:eastAsia="方正小标宋简体" w:cs="方正小标宋简体"/>
                <w:b/>
                <w:i w:val="0"/>
                <w:color w:val="000000"/>
                <w:kern w:val="0"/>
                <w:sz w:val="22"/>
                <w:szCs w:val="22"/>
                <w:u w:val="none"/>
                <w:lang w:val="en-US" w:eastAsia="zh-CN" w:bidi="ar"/>
              </w:rPr>
              <w:t>开采方式</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D8A78">
            <w:pPr>
              <w:keepNext w:val="0"/>
              <w:keepLines w:val="0"/>
              <w:widowControl/>
              <w:suppressLineNumbers w:val="0"/>
              <w:jc w:val="center"/>
              <w:textAlignment w:val="center"/>
              <w:rPr>
                <w:rFonts w:hint="eastAsia" w:ascii="方正小标宋简体" w:hAnsi="方正小标宋简体" w:eastAsia="方正小标宋简体" w:cs="方正小标宋简体"/>
                <w:b/>
                <w:i w:val="0"/>
                <w:color w:val="000000"/>
                <w:sz w:val="22"/>
                <w:szCs w:val="22"/>
                <w:u w:val="none"/>
              </w:rPr>
            </w:pPr>
            <w:r>
              <w:rPr>
                <w:rFonts w:hint="eastAsia" w:ascii="方正小标宋简体" w:hAnsi="方正小标宋简体" w:eastAsia="方正小标宋简体" w:cs="方正小标宋简体"/>
                <w:b/>
                <w:i w:val="0"/>
                <w:color w:val="000000"/>
                <w:kern w:val="0"/>
                <w:sz w:val="22"/>
                <w:szCs w:val="22"/>
                <w:u w:val="none"/>
                <w:lang w:val="en-US" w:eastAsia="zh-CN" w:bidi="ar"/>
              </w:rPr>
              <w:t>有效期起</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A7FF0">
            <w:pPr>
              <w:keepNext w:val="0"/>
              <w:keepLines w:val="0"/>
              <w:widowControl/>
              <w:suppressLineNumbers w:val="0"/>
              <w:jc w:val="center"/>
              <w:textAlignment w:val="center"/>
              <w:rPr>
                <w:rFonts w:hint="eastAsia" w:ascii="方正小标宋简体" w:hAnsi="方正小标宋简体" w:eastAsia="方正小标宋简体" w:cs="方正小标宋简体"/>
                <w:b/>
                <w:i w:val="0"/>
                <w:color w:val="000000"/>
                <w:sz w:val="22"/>
                <w:szCs w:val="22"/>
                <w:u w:val="none"/>
              </w:rPr>
            </w:pPr>
            <w:r>
              <w:rPr>
                <w:rFonts w:hint="eastAsia" w:ascii="方正小标宋简体" w:hAnsi="方正小标宋简体" w:eastAsia="方正小标宋简体" w:cs="方正小标宋简体"/>
                <w:b/>
                <w:i w:val="0"/>
                <w:color w:val="000000"/>
                <w:kern w:val="0"/>
                <w:sz w:val="22"/>
                <w:szCs w:val="22"/>
                <w:u w:val="none"/>
                <w:lang w:val="en-US" w:eastAsia="zh-CN" w:bidi="ar"/>
              </w:rPr>
              <w:t>有效期止</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94541">
            <w:pPr>
              <w:keepNext w:val="0"/>
              <w:keepLines w:val="0"/>
              <w:widowControl/>
              <w:suppressLineNumbers w:val="0"/>
              <w:jc w:val="center"/>
              <w:textAlignment w:val="center"/>
              <w:rPr>
                <w:rFonts w:hint="eastAsia" w:ascii="方正小标宋简体" w:hAnsi="方正小标宋简体" w:eastAsia="方正小标宋简体" w:cs="方正小标宋简体"/>
                <w:b/>
                <w:i w:val="0"/>
                <w:color w:val="000000"/>
                <w:sz w:val="22"/>
                <w:szCs w:val="22"/>
                <w:u w:val="none"/>
              </w:rPr>
            </w:pPr>
            <w:r>
              <w:rPr>
                <w:rFonts w:hint="eastAsia" w:ascii="方正小标宋简体" w:hAnsi="方正小标宋简体" w:eastAsia="方正小标宋简体" w:cs="方正小标宋简体"/>
                <w:b/>
                <w:i w:val="0"/>
                <w:color w:val="000000"/>
                <w:kern w:val="0"/>
                <w:sz w:val="22"/>
                <w:szCs w:val="22"/>
                <w:u w:val="none"/>
                <w:lang w:val="en-US" w:eastAsia="zh-CN" w:bidi="ar"/>
              </w:rPr>
              <w:t>生产规模</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DB141">
            <w:pPr>
              <w:keepNext w:val="0"/>
              <w:keepLines w:val="0"/>
              <w:widowControl/>
              <w:suppressLineNumbers w:val="0"/>
              <w:jc w:val="center"/>
              <w:textAlignment w:val="center"/>
              <w:rPr>
                <w:rFonts w:hint="eastAsia" w:ascii="方正小标宋简体" w:hAnsi="方正小标宋简体" w:eastAsia="方正小标宋简体" w:cs="方正小标宋简体"/>
                <w:b/>
                <w:i w:val="0"/>
                <w:color w:val="000000"/>
                <w:sz w:val="22"/>
                <w:szCs w:val="22"/>
                <w:u w:val="none"/>
              </w:rPr>
            </w:pPr>
            <w:r>
              <w:rPr>
                <w:rFonts w:hint="eastAsia" w:ascii="方正小标宋简体" w:hAnsi="方正小标宋简体" w:eastAsia="方正小标宋简体" w:cs="方正小标宋简体"/>
                <w:b/>
                <w:i w:val="0"/>
                <w:color w:val="000000"/>
                <w:kern w:val="0"/>
                <w:sz w:val="22"/>
                <w:szCs w:val="22"/>
                <w:u w:val="none"/>
                <w:lang w:val="en-US" w:eastAsia="zh-CN" w:bidi="ar"/>
              </w:rPr>
              <w:t>按照开采规模</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1694F">
            <w:pPr>
              <w:keepNext w:val="0"/>
              <w:keepLines w:val="0"/>
              <w:widowControl/>
              <w:suppressLineNumbers w:val="0"/>
              <w:jc w:val="center"/>
              <w:textAlignment w:val="center"/>
              <w:rPr>
                <w:rFonts w:hint="eastAsia" w:ascii="方正小标宋简体" w:hAnsi="方正小标宋简体" w:eastAsia="方正小标宋简体" w:cs="方正小标宋简体"/>
                <w:b/>
                <w:i w:val="0"/>
                <w:color w:val="000000"/>
                <w:sz w:val="22"/>
                <w:szCs w:val="22"/>
                <w:u w:val="none"/>
              </w:rPr>
            </w:pPr>
            <w:r>
              <w:rPr>
                <w:rFonts w:hint="eastAsia" w:ascii="方正小标宋简体" w:hAnsi="方正小标宋简体" w:eastAsia="方正小标宋简体" w:cs="方正小标宋简体"/>
                <w:b/>
                <w:i w:val="0"/>
                <w:color w:val="000000"/>
                <w:kern w:val="0"/>
                <w:sz w:val="22"/>
                <w:szCs w:val="22"/>
                <w:u w:val="none"/>
                <w:lang w:val="en-US" w:eastAsia="zh-CN" w:bidi="ar"/>
              </w:rPr>
              <w:t>累计查明资源量</w:t>
            </w:r>
          </w:p>
        </w:tc>
        <w:tc>
          <w:tcPr>
            <w:tcW w:w="859" w:type="dxa"/>
            <w:tcBorders>
              <w:top w:val="single" w:color="000000" w:sz="4" w:space="0"/>
              <w:left w:val="nil"/>
              <w:bottom w:val="single" w:color="000000" w:sz="4" w:space="0"/>
              <w:right w:val="single" w:color="000000" w:sz="4" w:space="0"/>
            </w:tcBorders>
            <w:shd w:val="clear" w:color="auto" w:fill="auto"/>
            <w:vAlign w:val="center"/>
          </w:tcPr>
          <w:p w14:paraId="5DFE516B">
            <w:pPr>
              <w:keepNext w:val="0"/>
              <w:keepLines w:val="0"/>
              <w:widowControl/>
              <w:suppressLineNumbers w:val="0"/>
              <w:jc w:val="center"/>
              <w:textAlignment w:val="center"/>
              <w:rPr>
                <w:rFonts w:hint="eastAsia" w:ascii="方正小标宋简体" w:hAnsi="方正小标宋简体" w:eastAsia="方正小标宋简体" w:cs="方正小标宋简体"/>
                <w:b/>
                <w:i w:val="0"/>
                <w:color w:val="000000"/>
                <w:sz w:val="22"/>
                <w:szCs w:val="22"/>
                <w:u w:val="none"/>
              </w:rPr>
            </w:pPr>
            <w:r>
              <w:rPr>
                <w:rFonts w:hint="eastAsia" w:ascii="方正小标宋简体" w:hAnsi="方正小标宋简体" w:eastAsia="方正小标宋简体" w:cs="方正小标宋简体"/>
                <w:b/>
                <w:i w:val="0"/>
                <w:color w:val="000000"/>
                <w:kern w:val="0"/>
                <w:sz w:val="22"/>
                <w:szCs w:val="22"/>
                <w:u w:val="none"/>
                <w:lang w:val="en-US" w:eastAsia="zh-CN" w:bidi="ar"/>
              </w:rPr>
              <w:t>备注</w:t>
            </w:r>
          </w:p>
        </w:tc>
      </w:tr>
      <w:tr w14:paraId="003A28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7ED4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165B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C1508002019117140148934</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249E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内蒙古自治区乌拉特后旗青山镇补红泰沟矿区普通建筑用石料矿</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18CF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巴彦淖尔市双峰建材有限责任公司</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8251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乌拉特后旗呼和温都尔镇</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1A65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0.0085</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C960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建筑用花岗岩</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91BE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露天开采</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4135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2019/11/18</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655E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2024/11/18</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469E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4万立方米/年</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F9DB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小型</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D9F4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矿石量24.18万方</w:t>
            </w:r>
          </w:p>
        </w:tc>
        <w:tc>
          <w:tcPr>
            <w:tcW w:w="859" w:type="dxa"/>
            <w:tcBorders>
              <w:top w:val="single" w:color="000000" w:sz="4" w:space="0"/>
              <w:left w:val="nil"/>
              <w:bottom w:val="single" w:color="000000" w:sz="4" w:space="0"/>
              <w:right w:val="single" w:color="000000" w:sz="4" w:space="0"/>
            </w:tcBorders>
            <w:shd w:val="clear" w:color="auto" w:fill="auto"/>
            <w:vAlign w:val="center"/>
          </w:tcPr>
          <w:p w14:paraId="46736B57">
            <w:pPr>
              <w:keepNext w:val="0"/>
              <w:keepLines w:val="0"/>
              <w:widowControl/>
              <w:suppressLineNumbers w:val="0"/>
              <w:jc w:val="center"/>
              <w:textAlignment w:val="center"/>
              <w:rPr>
                <w:rFonts w:hint="eastAsia" w:ascii="方正小标宋简体" w:hAnsi="方正小标宋简体" w:eastAsia="方正小标宋简体" w:cs="方正小标宋简体"/>
                <w:b/>
                <w:i w:val="0"/>
                <w:color w:val="000000"/>
                <w:sz w:val="22"/>
                <w:szCs w:val="22"/>
                <w:u w:val="none"/>
              </w:rPr>
            </w:pPr>
            <w:r>
              <w:rPr>
                <w:rFonts w:hint="eastAsia" w:ascii="方正小标宋简体" w:hAnsi="方正小标宋简体" w:eastAsia="方正小标宋简体" w:cs="方正小标宋简体"/>
                <w:b/>
                <w:i w:val="0"/>
                <w:color w:val="000000"/>
                <w:kern w:val="0"/>
                <w:sz w:val="22"/>
                <w:szCs w:val="22"/>
                <w:u w:val="none"/>
                <w:lang w:val="en-US" w:eastAsia="zh-CN" w:bidi="ar"/>
              </w:rPr>
              <w:t>退出</w:t>
            </w:r>
          </w:p>
        </w:tc>
      </w:tr>
    </w:tbl>
    <w:p w14:paraId="0F03C79D">
      <w:pPr>
        <w:rPr>
          <w:rFonts w:hint="eastAsia"/>
          <w:lang w:eastAsia="zh-CN"/>
        </w:rPr>
      </w:pPr>
    </w:p>
    <w:p w14:paraId="2B488084">
      <w:pPr>
        <w:pStyle w:val="2"/>
        <w:ind w:left="0" w:leftChars="0" w:firstLine="0" w:firstLineChars="0"/>
        <w:rPr>
          <w:rFonts w:hint="eastAsia" w:ascii="Times New Roman" w:hAnsi="Times New Roman" w:eastAsia="黑体" w:cs="黑体"/>
          <w:color w:val="000000"/>
          <w:kern w:val="2"/>
          <w:sz w:val="32"/>
          <w:szCs w:val="32"/>
          <w:lang w:val="en-US" w:eastAsia="zh-CN" w:bidi="ar-SA"/>
        </w:rPr>
      </w:pPr>
      <w:r>
        <w:rPr>
          <w:rFonts w:hint="eastAsia" w:ascii="Times New Roman" w:hAnsi="Times New Roman" w:eastAsia="黑体" w:cs="黑体"/>
          <w:color w:val="000000"/>
          <w:kern w:val="2"/>
          <w:sz w:val="32"/>
          <w:szCs w:val="32"/>
          <w:lang w:val="en-US" w:eastAsia="zh-CN" w:bidi="ar-SA"/>
        </w:rPr>
        <w:t>附件三</w:t>
      </w:r>
    </w:p>
    <w:tbl>
      <w:tblPr>
        <w:tblStyle w:val="18"/>
        <w:tblW w:w="1435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91"/>
        <w:gridCol w:w="1062"/>
        <w:gridCol w:w="1063"/>
        <w:gridCol w:w="1099"/>
        <w:gridCol w:w="1000"/>
        <w:gridCol w:w="1250"/>
        <w:gridCol w:w="938"/>
        <w:gridCol w:w="1203"/>
        <w:gridCol w:w="1250"/>
        <w:gridCol w:w="1234"/>
        <w:gridCol w:w="1219"/>
        <w:gridCol w:w="615"/>
        <w:gridCol w:w="995"/>
        <w:gridCol w:w="1031"/>
      </w:tblGrid>
      <w:tr w14:paraId="2C8A91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14350" w:type="dxa"/>
            <w:gridSpan w:val="14"/>
            <w:tcBorders>
              <w:top w:val="nil"/>
              <w:left w:val="nil"/>
              <w:bottom w:val="single" w:color="000000" w:sz="4" w:space="0"/>
              <w:right w:val="nil"/>
            </w:tcBorders>
            <w:shd w:val="clear" w:color="auto" w:fill="auto"/>
            <w:noWrap/>
            <w:vAlign w:val="center"/>
          </w:tcPr>
          <w:p w14:paraId="11AAA66B">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升级改造一批统计表</w:t>
            </w:r>
          </w:p>
        </w:tc>
      </w:tr>
      <w:tr w14:paraId="3096EC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3A0C2">
            <w:pPr>
              <w:keepNext w:val="0"/>
              <w:keepLines w:val="0"/>
              <w:widowControl/>
              <w:suppressLineNumbers w:val="0"/>
              <w:jc w:val="center"/>
              <w:textAlignment w:val="center"/>
              <w:rPr>
                <w:rFonts w:ascii="方正小标宋简体" w:hAnsi="方正小标宋简体" w:eastAsia="方正小标宋简体" w:cs="方正小标宋简体"/>
                <w:b/>
                <w:i w:val="0"/>
                <w:color w:val="000000"/>
                <w:sz w:val="20"/>
                <w:szCs w:val="20"/>
                <w:u w:val="none"/>
              </w:rPr>
            </w:pPr>
            <w:r>
              <w:rPr>
                <w:rFonts w:hint="eastAsia" w:ascii="方正小标宋简体" w:hAnsi="方正小标宋简体" w:eastAsia="方正小标宋简体" w:cs="方正小标宋简体"/>
                <w:b/>
                <w:i w:val="0"/>
                <w:color w:val="000000"/>
                <w:kern w:val="0"/>
                <w:sz w:val="20"/>
                <w:szCs w:val="20"/>
                <w:u w:val="none"/>
                <w:lang w:val="en-US" w:eastAsia="zh-CN" w:bidi="ar"/>
              </w:rPr>
              <w:t>序号</w:t>
            </w:r>
          </w:p>
        </w:tc>
        <w:tc>
          <w:tcPr>
            <w:tcW w:w="1062" w:type="dxa"/>
            <w:tcBorders>
              <w:top w:val="single" w:color="000000" w:sz="4" w:space="0"/>
              <w:left w:val="nil"/>
              <w:bottom w:val="single" w:color="000000" w:sz="4" w:space="0"/>
              <w:right w:val="single" w:color="000000" w:sz="4" w:space="0"/>
            </w:tcBorders>
            <w:shd w:val="clear" w:color="auto" w:fill="auto"/>
            <w:vAlign w:val="center"/>
          </w:tcPr>
          <w:p w14:paraId="316D82D0">
            <w:pPr>
              <w:keepNext w:val="0"/>
              <w:keepLines w:val="0"/>
              <w:widowControl/>
              <w:suppressLineNumbers w:val="0"/>
              <w:jc w:val="center"/>
              <w:textAlignment w:val="center"/>
              <w:rPr>
                <w:rFonts w:hint="eastAsia" w:ascii="方正小标宋简体" w:hAnsi="方正小标宋简体" w:eastAsia="方正小标宋简体" w:cs="方正小标宋简体"/>
                <w:b/>
                <w:i w:val="0"/>
                <w:color w:val="000000"/>
                <w:sz w:val="20"/>
                <w:szCs w:val="20"/>
                <w:u w:val="none"/>
              </w:rPr>
            </w:pPr>
            <w:r>
              <w:rPr>
                <w:rFonts w:hint="eastAsia" w:ascii="方正小标宋简体" w:hAnsi="方正小标宋简体" w:eastAsia="方正小标宋简体" w:cs="方正小标宋简体"/>
                <w:b/>
                <w:i w:val="0"/>
                <w:color w:val="000000"/>
                <w:kern w:val="0"/>
                <w:sz w:val="20"/>
                <w:szCs w:val="20"/>
                <w:u w:val="none"/>
                <w:lang w:val="en-US" w:eastAsia="zh-CN" w:bidi="ar"/>
              </w:rPr>
              <w:t>采矿证号</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1AE6A">
            <w:pPr>
              <w:keepNext w:val="0"/>
              <w:keepLines w:val="0"/>
              <w:widowControl/>
              <w:suppressLineNumbers w:val="0"/>
              <w:jc w:val="center"/>
              <w:textAlignment w:val="center"/>
              <w:rPr>
                <w:rFonts w:hint="eastAsia" w:ascii="方正小标宋简体" w:hAnsi="方正小标宋简体" w:eastAsia="方正小标宋简体" w:cs="方正小标宋简体"/>
                <w:b/>
                <w:i w:val="0"/>
                <w:color w:val="000000"/>
                <w:sz w:val="20"/>
                <w:szCs w:val="20"/>
                <w:u w:val="none"/>
              </w:rPr>
            </w:pPr>
            <w:r>
              <w:rPr>
                <w:rFonts w:hint="eastAsia" w:ascii="方正小标宋简体" w:hAnsi="方正小标宋简体" w:eastAsia="方正小标宋简体" w:cs="方正小标宋简体"/>
                <w:b/>
                <w:i w:val="0"/>
                <w:color w:val="000000"/>
                <w:kern w:val="0"/>
                <w:sz w:val="20"/>
                <w:szCs w:val="20"/>
                <w:u w:val="none"/>
                <w:lang w:val="en-US" w:eastAsia="zh-CN" w:bidi="ar"/>
              </w:rPr>
              <w:t xml:space="preserve">矿山名称                                                                                                      </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13E4E">
            <w:pPr>
              <w:keepNext w:val="0"/>
              <w:keepLines w:val="0"/>
              <w:widowControl/>
              <w:suppressLineNumbers w:val="0"/>
              <w:jc w:val="center"/>
              <w:textAlignment w:val="center"/>
              <w:rPr>
                <w:rFonts w:hint="eastAsia" w:ascii="方正小标宋简体" w:hAnsi="方正小标宋简体" w:eastAsia="方正小标宋简体" w:cs="方正小标宋简体"/>
                <w:b/>
                <w:i w:val="0"/>
                <w:color w:val="000000"/>
                <w:sz w:val="20"/>
                <w:szCs w:val="20"/>
                <w:u w:val="none"/>
              </w:rPr>
            </w:pPr>
            <w:r>
              <w:rPr>
                <w:rFonts w:hint="eastAsia" w:ascii="方正小标宋简体" w:hAnsi="方正小标宋简体" w:eastAsia="方正小标宋简体" w:cs="方正小标宋简体"/>
                <w:b/>
                <w:i w:val="0"/>
                <w:color w:val="000000"/>
                <w:kern w:val="0"/>
                <w:sz w:val="20"/>
                <w:szCs w:val="20"/>
                <w:u w:val="none"/>
                <w:lang w:val="en-US" w:eastAsia="zh-CN" w:bidi="ar"/>
              </w:rPr>
              <w:t>采矿权人</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8F14F">
            <w:pPr>
              <w:keepNext w:val="0"/>
              <w:keepLines w:val="0"/>
              <w:widowControl/>
              <w:suppressLineNumbers w:val="0"/>
              <w:jc w:val="center"/>
              <w:textAlignment w:val="center"/>
              <w:rPr>
                <w:rFonts w:hint="eastAsia" w:ascii="方正小标宋简体" w:hAnsi="方正小标宋简体" w:eastAsia="方正小标宋简体" w:cs="方正小标宋简体"/>
                <w:b/>
                <w:i w:val="0"/>
                <w:color w:val="000000"/>
                <w:sz w:val="20"/>
                <w:szCs w:val="20"/>
                <w:u w:val="none"/>
              </w:rPr>
            </w:pPr>
            <w:r>
              <w:rPr>
                <w:rFonts w:hint="eastAsia" w:ascii="方正小标宋简体" w:hAnsi="方正小标宋简体" w:eastAsia="方正小标宋简体" w:cs="方正小标宋简体"/>
                <w:b/>
                <w:i w:val="0"/>
                <w:color w:val="000000"/>
                <w:kern w:val="0"/>
                <w:sz w:val="20"/>
                <w:szCs w:val="20"/>
                <w:u w:val="none"/>
                <w:lang w:val="en-US" w:eastAsia="zh-CN" w:bidi="ar"/>
              </w:rPr>
              <w:t>位置</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8227E">
            <w:pPr>
              <w:keepNext w:val="0"/>
              <w:keepLines w:val="0"/>
              <w:widowControl/>
              <w:suppressLineNumbers w:val="0"/>
              <w:jc w:val="center"/>
              <w:textAlignment w:val="center"/>
              <w:rPr>
                <w:rFonts w:hint="eastAsia" w:ascii="方正小标宋简体" w:hAnsi="方正小标宋简体" w:eastAsia="方正小标宋简体" w:cs="方正小标宋简体"/>
                <w:b/>
                <w:i w:val="0"/>
                <w:color w:val="000000"/>
                <w:sz w:val="20"/>
                <w:szCs w:val="20"/>
                <w:u w:val="none"/>
              </w:rPr>
            </w:pPr>
            <w:r>
              <w:rPr>
                <w:rFonts w:hint="eastAsia" w:ascii="方正小标宋简体" w:hAnsi="方正小标宋简体" w:eastAsia="方正小标宋简体" w:cs="方正小标宋简体"/>
                <w:b/>
                <w:i w:val="0"/>
                <w:color w:val="000000"/>
                <w:kern w:val="0"/>
                <w:sz w:val="20"/>
                <w:szCs w:val="20"/>
                <w:u w:val="none"/>
                <w:lang w:val="en-US" w:eastAsia="zh-CN" w:bidi="ar"/>
              </w:rPr>
              <w:t>矿区面积(平方公里)</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E00A4">
            <w:pPr>
              <w:keepNext w:val="0"/>
              <w:keepLines w:val="0"/>
              <w:widowControl/>
              <w:suppressLineNumbers w:val="0"/>
              <w:jc w:val="center"/>
              <w:textAlignment w:val="center"/>
              <w:rPr>
                <w:rFonts w:hint="eastAsia" w:ascii="方正小标宋简体" w:hAnsi="方正小标宋简体" w:eastAsia="方正小标宋简体" w:cs="方正小标宋简体"/>
                <w:b/>
                <w:i w:val="0"/>
                <w:color w:val="000000"/>
                <w:sz w:val="20"/>
                <w:szCs w:val="20"/>
                <w:u w:val="none"/>
              </w:rPr>
            </w:pPr>
            <w:r>
              <w:rPr>
                <w:rFonts w:hint="eastAsia" w:ascii="方正小标宋简体" w:hAnsi="方正小标宋简体" w:eastAsia="方正小标宋简体" w:cs="方正小标宋简体"/>
                <w:b/>
                <w:i w:val="0"/>
                <w:color w:val="000000"/>
                <w:kern w:val="0"/>
                <w:sz w:val="20"/>
                <w:szCs w:val="20"/>
                <w:u w:val="none"/>
                <w:lang w:val="en-US" w:eastAsia="zh-CN" w:bidi="ar"/>
              </w:rPr>
              <w:t>矿种</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374B2">
            <w:pPr>
              <w:keepNext w:val="0"/>
              <w:keepLines w:val="0"/>
              <w:widowControl/>
              <w:suppressLineNumbers w:val="0"/>
              <w:jc w:val="center"/>
              <w:textAlignment w:val="center"/>
              <w:rPr>
                <w:rFonts w:hint="eastAsia" w:ascii="方正小标宋简体" w:hAnsi="方正小标宋简体" w:eastAsia="方正小标宋简体" w:cs="方正小标宋简体"/>
                <w:b/>
                <w:i w:val="0"/>
                <w:color w:val="000000"/>
                <w:sz w:val="20"/>
                <w:szCs w:val="20"/>
                <w:u w:val="none"/>
              </w:rPr>
            </w:pPr>
            <w:r>
              <w:rPr>
                <w:rFonts w:hint="eastAsia" w:ascii="方正小标宋简体" w:hAnsi="方正小标宋简体" w:eastAsia="方正小标宋简体" w:cs="方正小标宋简体"/>
                <w:b/>
                <w:i w:val="0"/>
                <w:color w:val="000000"/>
                <w:kern w:val="0"/>
                <w:sz w:val="20"/>
                <w:szCs w:val="20"/>
                <w:u w:val="none"/>
                <w:lang w:val="en-US" w:eastAsia="zh-CN" w:bidi="ar"/>
              </w:rPr>
              <w:t>开采方式</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96C53">
            <w:pPr>
              <w:keepNext w:val="0"/>
              <w:keepLines w:val="0"/>
              <w:widowControl/>
              <w:suppressLineNumbers w:val="0"/>
              <w:jc w:val="center"/>
              <w:textAlignment w:val="center"/>
              <w:rPr>
                <w:rFonts w:hint="eastAsia" w:ascii="方正小标宋简体" w:hAnsi="方正小标宋简体" w:eastAsia="方正小标宋简体" w:cs="方正小标宋简体"/>
                <w:b/>
                <w:i w:val="0"/>
                <w:color w:val="000000"/>
                <w:sz w:val="20"/>
                <w:szCs w:val="20"/>
                <w:u w:val="none"/>
              </w:rPr>
            </w:pPr>
            <w:r>
              <w:rPr>
                <w:rFonts w:hint="eastAsia" w:ascii="方正小标宋简体" w:hAnsi="方正小标宋简体" w:eastAsia="方正小标宋简体" w:cs="方正小标宋简体"/>
                <w:b/>
                <w:i w:val="0"/>
                <w:color w:val="000000"/>
                <w:kern w:val="0"/>
                <w:sz w:val="20"/>
                <w:szCs w:val="20"/>
                <w:u w:val="none"/>
                <w:lang w:val="en-US" w:eastAsia="zh-CN" w:bidi="ar"/>
              </w:rPr>
              <w:t>有效期起</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1ACCF">
            <w:pPr>
              <w:keepNext w:val="0"/>
              <w:keepLines w:val="0"/>
              <w:widowControl/>
              <w:suppressLineNumbers w:val="0"/>
              <w:jc w:val="center"/>
              <w:textAlignment w:val="center"/>
              <w:rPr>
                <w:rFonts w:hint="eastAsia" w:ascii="方正小标宋简体" w:hAnsi="方正小标宋简体" w:eastAsia="方正小标宋简体" w:cs="方正小标宋简体"/>
                <w:b/>
                <w:i w:val="0"/>
                <w:color w:val="000000"/>
                <w:sz w:val="20"/>
                <w:szCs w:val="20"/>
                <w:u w:val="none"/>
              </w:rPr>
            </w:pPr>
            <w:r>
              <w:rPr>
                <w:rFonts w:hint="eastAsia" w:ascii="方正小标宋简体" w:hAnsi="方正小标宋简体" w:eastAsia="方正小标宋简体" w:cs="方正小标宋简体"/>
                <w:b/>
                <w:i w:val="0"/>
                <w:color w:val="000000"/>
                <w:kern w:val="0"/>
                <w:sz w:val="20"/>
                <w:szCs w:val="20"/>
                <w:u w:val="none"/>
                <w:lang w:val="en-US" w:eastAsia="zh-CN" w:bidi="ar"/>
              </w:rPr>
              <w:t>有效期止</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4C5CB">
            <w:pPr>
              <w:keepNext w:val="0"/>
              <w:keepLines w:val="0"/>
              <w:widowControl/>
              <w:suppressLineNumbers w:val="0"/>
              <w:jc w:val="center"/>
              <w:textAlignment w:val="center"/>
              <w:rPr>
                <w:rFonts w:hint="eastAsia" w:ascii="方正小标宋简体" w:hAnsi="方正小标宋简体" w:eastAsia="方正小标宋简体" w:cs="方正小标宋简体"/>
                <w:b/>
                <w:i w:val="0"/>
                <w:color w:val="000000"/>
                <w:sz w:val="20"/>
                <w:szCs w:val="20"/>
                <w:u w:val="none"/>
              </w:rPr>
            </w:pPr>
            <w:r>
              <w:rPr>
                <w:rFonts w:hint="eastAsia" w:ascii="方正小标宋简体" w:hAnsi="方正小标宋简体" w:eastAsia="方正小标宋简体" w:cs="方正小标宋简体"/>
                <w:b/>
                <w:i w:val="0"/>
                <w:color w:val="000000"/>
                <w:kern w:val="0"/>
                <w:sz w:val="20"/>
                <w:szCs w:val="20"/>
                <w:u w:val="none"/>
                <w:lang w:val="en-US" w:eastAsia="zh-CN" w:bidi="ar"/>
              </w:rPr>
              <w:t>生产规模</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E5F61">
            <w:pPr>
              <w:keepNext w:val="0"/>
              <w:keepLines w:val="0"/>
              <w:widowControl/>
              <w:suppressLineNumbers w:val="0"/>
              <w:jc w:val="center"/>
              <w:textAlignment w:val="center"/>
              <w:rPr>
                <w:rFonts w:hint="eastAsia" w:ascii="方正小标宋简体" w:hAnsi="方正小标宋简体" w:eastAsia="方正小标宋简体" w:cs="方正小标宋简体"/>
                <w:b/>
                <w:i w:val="0"/>
                <w:color w:val="000000"/>
                <w:sz w:val="20"/>
                <w:szCs w:val="20"/>
                <w:u w:val="none"/>
              </w:rPr>
            </w:pPr>
            <w:r>
              <w:rPr>
                <w:rFonts w:hint="eastAsia" w:ascii="方正小标宋简体" w:hAnsi="方正小标宋简体" w:eastAsia="方正小标宋简体" w:cs="方正小标宋简体"/>
                <w:b/>
                <w:i w:val="0"/>
                <w:color w:val="000000"/>
                <w:kern w:val="0"/>
                <w:sz w:val="20"/>
                <w:szCs w:val="20"/>
                <w:u w:val="none"/>
                <w:lang w:val="en-US" w:eastAsia="zh-CN" w:bidi="ar"/>
              </w:rPr>
              <w:t>按照开采规模</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35B57">
            <w:pPr>
              <w:keepNext w:val="0"/>
              <w:keepLines w:val="0"/>
              <w:widowControl/>
              <w:suppressLineNumbers w:val="0"/>
              <w:jc w:val="center"/>
              <w:textAlignment w:val="center"/>
              <w:rPr>
                <w:rFonts w:hint="eastAsia" w:ascii="方正小标宋简体" w:hAnsi="方正小标宋简体" w:eastAsia="方正小标宋简体" w:cs="方正小标宋简体"/>
                <w:b/>
                <w:i w:val="0"/>
                <w:color w:val="000000"/>
                <w:sz w:val="20"/>
                <w:szCs w:val="20"/>
                <w:u w:val="none"/>
              </w:rPr>
            </w:pPr>
            <w:r>
              <w:rPr>
                <w:rFonts w:hint="eastAsia" w:ascii="方正小标宋简体" w:hAnsi="方正小标宋简体" w:eastAsia="方正小标宋简体" w:cs="方正小标宋简体"/>
                <w:b/>
                <w:i w:val="0"/>
                <w:color w:val="000000"/>
                <w:kern w:val="0"/>
                <w:sz w:val="20"/>
                <w:szCs w:val="20"/>
                <w:u w:val="none"/>
                <w:lang w:val="en-US" w:eastAsia="zh-CN" w:bidi="ar"/>
              </w:rPr>
              <w:t>累计查明资源量</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8F7E4">
            <w:pPr>
              <w:keepNext w:val="0"/>
              <w:keepLines w:val="0"/>
              <w:widowControl/>
              <w:suppressLineNumbers w:val="0"/>
              <w:jc w:val="center"/>
              <w:textAlignment w:val="center"/>
              <w:rPr>
                <w:rFonts w:hint="eastAsia" w:ascii="方正小标宋简体" w:hAnsi="方正小标宋简体" w:eastAsia="方正小标宋简体" w:cs="方正小标宋简体"/>
                <w:b/>
                <w:i w:val="0"/>
                <w:color w:val="000000"/>
                <w:sz w:val="20"/>
                <w:szCs w:val="20"/>
                <w:u w:val="none"/>
              </w:rPr>
            </w:pPr>
            <w:r>
              <w:rPr>
                <w:rFonts w:hint="eastAsia" w:ascii="方正小标宋简体" w:hAnsi="方正小标宋简体" w:eastAsia="方正小标宋简体" w:cs="方正小标宋简体"/>
                <w:b/>
                <w:i w:val="0"/>
                <w:color w:val="000000"/>
                <w:kern w:val="0"/>
                <w:sz w:val="20"/>
                <w:szCs w:val="20"/>
                <w:u w:val="none"/>
                <w:lang w:val="en-US" w:eastAsia="zh-CN" w:bidi="ar"/>
              </w:rPr>
              <w:t>备注</w:t>
            </w:r>
          </w:p>
        </w:tc>
      </w:tr>
      <w:tr w14:paraId="5135A2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1BDDE">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w:t>
            </w:r>
          </w:p>
        </w:tc>
        <w:tc>
          <w:tcPr>
            <w:tcW w:w="1062" w:type="dxa"/>
            <w:tcBorders>
              <w:top w:val="single" w:color="000000" w:sz="4" w:space="0"/>
              <w:left w:val="nil"/>
              <w:bottom w:val="single" w:color="000000" w:sz="4" w:space="0"/>
              <w:right w:val="single" w:color="000000" w:sz="4" w:space="0"/>
            </w:tcBorders>
            <w:shd w:val="clear" w:color="auto" w:fill="auto"/>
            <w:vAlign w:val="center"/>
          </w:tcPr>
          <w:p w14:paraId="065488CC">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C1500002014013210132796</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7E5FC">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巴彦淖尔紫金有色金属有限公司乌拉特后旗呼和温都尔锌多金属矿</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4E636">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巴彦淖尔紫金有色金属有限公司</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84E40">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乌拉特后旗呼和温都尔镇</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33043">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1.922</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8A2CF">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锌矿、铅、银、硫</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D0D70">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地下开采</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26F24">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2024/1/17</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FDFBF">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2027/1/16</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519E4">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12万吨/年</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B27B5">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小型</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B74BC">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Zn:63562.7吨</w:t>
            </w:r>
            <w:r>
              <w:rPr>
                <w:rFonts w:hint="eastAsia" w:ascii="宋体" w:hAnsi="宋体" w:eastAsia="宋体" w:cs="宋体"/>
                <w:b/>
                <w:i w:val="0"/>
                <w:color w:val="000000"/>
                <w:kern w:val="0"/>
                <w:sz w:val="20"/>
                <w:szCs w:val="20"/>
                <w:u w:val="none"/>
                <w:lang w:val="en-US" w:eastAsia="zh-CN" w:bidi="ar"/>
              </w:rPr>
              <w:br w:type="textWrapping"/>
            </w:r>
            <w:r>
              <w:rPr>
                <w:rFonts w:hint="eastAsia" w:ascii="宋体" w:hAnsi="宋体" w:eastAsia="宋体" w:cs="宋体"/>
                <w:b/>
                <w:i w:val="0"/>
                <w:color w:val="000000"/>
                <w:kern w:val="0"/>
                <w:sz w:val="20"/>
                <w:szCs w:val="20"/>
                <w:u w:val="none"/>
                <w:lang w:val="en-US" w:eastAsia="zh-CN" w:bidi="ar"/>
              </w:rPr>
              <w:t>Pb:10901.1吨</w:t>
            </w:r>
            <w:r>
              <w:rPr>
                <w:rFonts w:hint="eastAsia" w:ascii="宋体" w:hAnsi="宋体" w:eastAsia="宋体" w:cs="宋体"/>
                <w:b/>
                <w:i w:val="0"/>
                <w:color w:val="000000"/>
                <w:kern w:val="0"/>
                <w:sz w:val="20"/>
                <w:szCs w:val="20"/>
                <w:u w:val="none"/>
                <w:lang w:val="en-US" w:eastAsia="zh-CN" w:bidi="ar"/>
              </w:rPr>
              <w:br w:type="textWrapping"/>
            </w:r>
            <w:r>
              <w:rPr>
                <w:rFonts w:hint="eastAsia" w:ascii="宋体" w:hAnsi="宋体" w:eastAsia="宋体" w:cs="宋体"/>
                <w:b/>
                <w:i w:val="0"/>
                <w:color w:val="000000"/>
                <w:kern w:val="0"/>
                <w:sz w:val="20"/>
                <w:szCs w:val="20"/>
                <w:u w:val="none"/>
                <w:lang w:val="en-US" w:eastAsia="zh-CN" w:bidi="ar"/>
              </w:rPr>
              <w:t>Ag:31.79吨</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40658">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升级增储</w:t>
            </w:r>
          </w:p>
        </w:tc>
      </w:tr>
      <w:tr w14:paraId="5C9C25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D4C01">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w:t>
            </w:r>
          </w:p>
        </w:tc>
        <w:tc>
          <w:tcPr>
            <w:tcW w:w="1062" w:type="dxa"/>
            <w:tcBorders>
              <w:top w:val="single" w:color="000000" w:sz="4" w:space="0"/>
              <w:left w:val="nil"/>
              <w:bottom w:val="single" w:color="000000" w:sz="4" w:space="0"/>
              <w:right w:val="single" w:color="000000" w:sz="4" w:space="0"/>
            </w:tcBorders>
            <w:shd w:val="clear" w:color="auto" w:fill="auto"/>
            <w:vAlign w:val="center"/>
          </w:tcPr>
          <w:p w14:paraId="36D3A541">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C1500002011013120103885</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9D74C">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乌拉特后旗欧布拉格铜矿</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FA0D3">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乌拉特后旗欧布拉格铜矿有限责任公司</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9456F">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乌拉特后旗获各琦苏木</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202F2">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0.88</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BBFC6">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铜</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EE6D2">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地下开采</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AD358">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2022/11/11</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DF826">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2025/12/10</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D655D">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6万吨/年                                   </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2A0A8">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小型</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0E7DC">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24442.6吨</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B55EA">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提升储量</w:t>
            </w:r>
            <w:r>
              <w:rPr>
                <w:rFonts w:hint="eastAsia" w:ascii="宋体" w:hAnsi="宋体" w:eastAsia="宋体" w:cs="宋体"/>
                <w:b/>
                <w:i w:val="0"/>
                <w:color w:val="000000"/>
                <w:kern w:val="0"/>
                <w:sz w:val="20"/>
                <w:szCs w:val="20"/>
                <w:u w:val="none"/>
                <w:lang w:val="en-US" w:eastAsia="zh-CN" w:bidi="ar"/>
              </w:rPr>
              <w:br w:type="textWrapping"/>
            </w:r>
            <w:r>
              <w:rPr>
                <w:rFonts w:hint="eastAsia" w:ascii="宋体" w:hAnsi="宋体" w:eastAsia="宋体" w:cs="宋体"/>
                <w:b/>
                <w:i w:val="0"/>
                <w:color w:val="000000"/>
                <w:kern w:val="0"/>
                <w:sz w:val="20"/>
                <w:szCs w:val="20"/>
                <w:u w:val="none"/>
                <w:lang w:val="en-US" w:eastAsia="zh-CN" w:bidi="ar"/>
              </w:rPr>
              <w:t>变更生产规模</w:t>
            </w:r>
          </w:p>
        </w:tc>
      </w:tr>
      <w:tr w14:paraId="4B2EEB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3AC16">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CC6D2">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C1500002011013220103947</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5854A">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内蒙古乌拉特后旗青山有色金属开发有限责任公司庆兴铜矿二采区</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16663">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内蒙古乌拉特后旗青山有色金属开发有限责任公司</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101F3">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乌拉特后旗呼和温都尔镇</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58ADC">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0.65</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191D4">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铜、锌</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DF0EA">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地下开采</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2EE85">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2021/7/28</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5AF90">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2023/7/28</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42EFC">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10万吨/年</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B4A4A">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小型</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81478">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Cu:8492.42吨</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998F9">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升级增储</w:t>
            </w:r>
          </w:p>
        </w:tc>
      </w:tr>
      <w:tr w14:paraId="4332DA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7D15C">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1D1AA">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C1508002010047110061986</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02469">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乌拉特后旗别力盖庙石灰石矿</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78CD8">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乌拉特后旗双山建材加工有限责任公司</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37047">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乌拉特后旗巴音宝力格镇</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CC4CA">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0.5143</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9233B">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石灰岩</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51D88">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露天开采</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732A9">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2025/4/5</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898CB">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2044/4/5</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997BC">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100万吨/年</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3429A">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中型</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07E4B">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1425.54万吨</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143F4">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升级增储</w:t>
            </w:r>
          </w:p>
        </w:tc>
      </w:tr>
      <w:tr w14:paraId="12B687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E7F52">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5</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1754F">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C1508002009097110035719</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82C91">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乌拉特后旗伊和乌兰石灰岩矿</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05EC9">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乌拉特后旗祺祥建材有限公司</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080FB">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乌拉特后旗巴音宝力格镇</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1CE10">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0.03</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9428B">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石灰岩</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8B032">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露天开采</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C4666">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2020/9/6</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74546">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2027/7/18</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4878E">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4万吨/年</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E297A">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小型</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1B4FA">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112.38万吨</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C7876">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升级增储</w:t>
            </w:r>
          </w:p>
        </w:tc>
      </w:tr>
      <w:tr w14:paraId="4A89E8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37EE3">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6</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D87D5">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C1508002009117110041859</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BA0FD">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乌拉特后旗东升庙石灰石矿</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AE22A">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乌拉特后旗盛世康洁石灰石有限公司</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A1286">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乌拉特后旗巴音宝力格镇</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9A59A">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0.0911</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2EBD9">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石灰岩</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BE987">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露天开采</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7A620">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2021/11/2</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77742">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2027/7/17</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AF823">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0.3万吨/年</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5B0AD">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小型</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7A673">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41.69万吨</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10677">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升级增储</w:t>
            </w:r>
          </w:p>
        </w:tc>
      </w:tr>
      <w:tr w14:paraId="193763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217C4">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7</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472D8">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C1500002011043220110936</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CF880">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内蒙古乌拉特后旗永清矿业开发有限公司那仁宝力格铅锌矿</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70C31">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内蒙古乌拉特后旗永清矿业开发有限公司</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9E535">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乌拉特后旗赛乌素镇</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6EDD5">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0.2771</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3A417">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铅、锌</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0266A">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地下开采</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BE03D">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2021/5/20</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6E7FA">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2025/12/20</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779CE">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3万吨/年</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61B06">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小型</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E3347">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Pb:15833.3吨</w:t>
            </w:r>
            <w:r>
              <w:rPr>
                <w:rFonts w:hint="eastAsia" w:ascii="宋体" w:hAnsi="宋体" w:eastAsia="宋体" w:cs="宋体"/>
                <w:b/>
                <w:i w:val="0"/>
                <w:color w:val="000000"/>
                <w:kern w:val="0"/>
                <w:sz w:val="20"/>
                <w:szCs w:val="20"/>
                <w:u w:val="none"/>
                <w:lang w:val="en-US" w:eastAsia="zh-CN" w:bidi="ar"/>
              </w:rPr>
              <w:br w:type="textWrapping"/>
            </w:r>
            <w:r>
              <w:rPr>
                <w:rFonts w:hint="eastAsia" w:ascii="宋体" w:hAnsi="宋体" w:eastAsia="宋体" w:cs="宋体"/>
                <w:b/>
                <w:i w:val="0"/>
                <w:color w:val="000000"/>
                <w:kern w:val="0"/>
                <w:sz w:val="20"/>
                <w:szCs w:val="20"/>
                <w:u w:val="none"/>
                <w:lang w:val="en-US" w:eastAsia="zh-CN" w:bidi="ar"/>
              </w:rPr>
              <w:t>Zn:3455.0吨</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1929B">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提升储量</w:t>
            </w:r>
            <w:r>
              <w:rPr>
                <w:rFonts w:hint="eastAsia" w:ascii="宋体" w:hAnsi="宋体" w:eastAsia="宋体" w:cs="宋体"/>
                <w:b/>
                <w:i w:val="0"/>
                <w:color w:val="000000"/>
                <w:kern w:val="0"/>
                <w:sz w:val="20"/>
                <w:szCs w:val="20"/>
                <w:u w:val="none"/>
                <w:lang w:val="en-US" w:eastAsia="zh-CN" w:bidi="ar"/>
              </w:rPr>
              <w:br w:type="textWrapping"/>
            </w:r>
            <w:r>
              <w:rPr>
                <w:rFonts w:hint="eastAsia" w:ascii="宋体" w:hAnsi="宋体" w:eastAsia="宋体" w:cs="宋体"/>
                <w:b/>
                <w:i w:val="0"/>
                <w:color w:val="000000"/>
                <w:kern w:val="0"/>
                <w:sz w:val="20"/>
                <w:szCs w:val="20"/>
                <w:u w:val="none"/>
                <w:lang w:val="en-US" w:eastAsia="zh-CN" w:bidi="ar"/>
              </w:rPr>
              <w:t>变更生产规模</w:t>
            </w:r>
          </w:p>
        </w:tc>
      </w:tr>
      <w:tr w14:paraId="6A1C76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B346D">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8</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78990">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C1508002009126130047715</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9CA13">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内蒙古乌拉特后旗哈达图矿区硅石矿</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76111">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巴彦淖尔市宝峰矿业有限责任公司</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19BD5">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乌拉特后旗潮格温都尔镇</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54065">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0.1702</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E9DA6">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石英岩</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D9678">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露天开采</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FA626">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2021/12/5</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30A85">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2027/7/12</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64345">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5万吨/年</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91139">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小型</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627ED">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46.4万吨</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4B339">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升级增储</w:t>
            </w:r>
          </w:p>
        </w:tc>
      </w:tr>
      <w:tr w14:paraId="063D78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C740E">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9</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F2225">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C1508002009106110038915</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BB81F">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乌拉特后旗查干楚鲁硅石矿采选厂Ⅱ矿</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74B54">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乌拉特后旗明星矿业有限公司</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3B386">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乌拉特后旗巴音前达门苏木</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F8C8B">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0.028</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97C29">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石英岩</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5F0B8">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露天开采</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D8A3D">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2020/10/11</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B4626">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2025/10/11</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E9DF6">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5万吨/年</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C6F14">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小型</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00A64">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38.54万吨</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AE74A">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升级增储</w:t>
            </w:r>
          </w:p>
        </w:tc>
      </w:tr>
    </w:tbl>
    <w:p w14:paraId="3242AACC">
      <w:pPr>
        <w:pStyle w:val="2"/>
        <w:rPr>
          <w:rFonts w:hint="eastAsia"/>
          <w:lang w:eastAsia="zh-CN"/>
        </w:rPr>
      </w:pPr>
    </w:p>
    <w:sectPr>
      <w:pgSz w:w="16840" w:h="11850" w:orient="landscape"/>
      <w:pgMar w:top="1800" w:right="1440" w:bottom="1800" w:left="124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9A6E2F4-927D-4171-B9AE-9E1F9A6A5E6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6A117544-895A-41F4-977E-79B68422270B}"/>
  </w:font>
  <w:font w:name="Calibri Light">
    <w:panose1 w:val="020F03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3" w:fontKey="{FE22FFD2-C1BA-4FC6-AA0E-4E540DC0E2DA}"/>
  </w:font>
  <w:font w:name="方正大标宋简体">
    <w:altName w:val="微软雅黑"/>
    <w:panose1 w:val="02000000000000000000"/>
    <w:charset w:val="00"/>
    <w:family w:val="auto"/>
    <w:pitch w:val="default"/>
    <w:sig w:usb0="00000000" w:usb1="00000000" w:usb2="00000012" w:usb3="00000000" w:csb0="00040001" w:csb1="00000000"/>
    <w:embedRegular r:id="rId4" w:fontKey="{479F4D95-0070-4DDB-B95B-5C7487F733EC}"/>
  </w:font>
  <w:font w:name="方正书宋_GBK">
    <w:altName w:val="微软雅黑"/>
    <w:panose1 w:val="02000000000000000000"/>
    <w:charset w:val="86"/>
    <w:family w:val="auto"/>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embedRegular r:id="rId5" w:fontKey="{49C997E3-7C1D-4C05-896E-386EDB0E1ADB}"/>
  </w:font>
  <w:font w:name="楷体_GB2312">
    <w:panose1 w:val="02010609030101010101"/>
    <w:charset w:val="86"/>
    <w:family w:val="auto"/>
    <w:pitch w:val="default"/>
    <w:sig w:usb0="00000001" w:usb1="080E0000" w:usb2="00000000" w:usb3="00000000" w:csb0="00040000" w:csb1="00000000"/>
    <w:embedRegular r:id="rId6" w:fontKey="{3E676A93-3EDF-4072-BF6D-3DB5B66FE685}"/>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B9C046">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8CCC8D">
                          <w:pPr>
                            <w:pStyle w:val="9"/>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108CCC8D">
                    <w:pPr>
                      <w:pStyle w:val="9"/>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82A7EB"/>
    <w:multiLevelType w:val="singleLevel"/>
    <w:tmpl w:val="AF82A7EB"/>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9A13AA"/>
    <w:rsid w:val="153060BA"/>
    <w:rsid w:val="20D201BC"/>
    <w:rsid w:val="4B6F5E6C"/>
    <w:rsid w:val="4F4C0FEB"/>
    <w:rsid w:val="67A61862"/>
    <w:rsid w:val="69D62C2A"/>
    <w:rsid w:val="74503C02"/>
    <w:rsid w:val="7ECF288B"/>
    <w:rsid w:val="E7FBF78B"/>
    <w:rsid w:val="EC57399C"/>
    <w:rsid w:val="FCDF87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qFormat="1"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2"/>
      <w:lang w:val="en-US" w:eastAsia="zh-CN" w:bidi="ar-SA"/>
    </w:rPr>
  </w:style>
  <w:style w:type="paragraph" w:styleId="3">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paragraph" w:styleId="4">
    <w:name w:val="heading 2"/>
    <w:basedOn w:val="1"/>
    <w:next w:val="1"/>
    <w:qFormat/>
    <w:uiPriority w:val="0"/>
    <w:pPr>
      <w:keepNext/>
      <w:keepLines/>
      <w:spacing w:before="260" w:after="260" w:line="416" w:lineRule="auto"/>
      <w:outlineLvl w:val="1"/>
    </w:pPr>
    <w:rPr>
      <w:rFonts w:ascii="Calibri Light" w:hAnsi="Calibri Light" w:eastAsia="宋体" w:cs="宋体"/>
      <w:b/>
      <w:bCs/>
      <w:sz w:val="32"/>
      <w:szCs w:val="32"/>
    </w:rPr>
  </w:style>
  <w:style w:type="character" w:default="1" w:styleId="20">
    <w:name w:val="Default Paragraph Font"/>
    <w:qFormat/>
    <w:uiPriority w:val="0"/>
  </w:style>
  <w:style w:type="table" w:default="1" w:styleId="18">
    <w:name w:val="Normal Table"/>
    <w:qFormat/>
    <w:uiPriority w:val="0"/>
    <w:tblPr>
      <w:tblCellMar>
        <w:top w:w="0" w:type="dxa"/>
        <w:left w:w="108" w:type="dxa"/>
        <w:bottom w:w="0" w:type="dxa"/>
        <w:right w:w="108" w:type="dxa"/>
      </w:tblCellMar>
    </w:tblPr>
  </w:style>
  <w:style w:type="paragraph" w:styleId="2">
    <w:name w:val="table of authorities"/>
    <w:basedOn w:val="1"/>
    <w:next w:val="1"/>
    <w:qFormat/>
    <w:uiPriority w:val="0"/>
    <w:pPr>
      <w:spacing w:before="100" w:beforeAutospacing="1" w:after="100" w:afterAutospacing="1"/>
      <w:ind w:left="420" w:leftChars="200"/>
    </w:pPr>
    <w:rPr>
      <w:szCs w:val="32"/>
    </w:rPr>
  </w:style>
  <w:style w:type="paragraph" w:styleId="5">
    <w:name w:val="annotation text"/>
    <w:basedOn w:val="1"/>
    <w:qFormat/>
    <w:uiPriority w:val="0"/>
    <w:pPr>
      <w:jc w:val="left"/>
    </w:pPr>
  </w:style>
  <w:style w:type="paragraph" w:styleId="6">
    <w:name w:val="Body Text"/>
    <w:basedOn w:val="1"/>
    <w:qFormat/>
    <w:uiPriority w:val="99"/>
    <w:pPr>
      <w:spacing w:after="120"/>
    </w:pPr>
  </w:style>
  <w:style w:type="paragraph" w:styleId="7">
    <w:name w:val="Body Text Indent"/>
    <w:basedOn w:val="1"/>
    <w:qFormat/>
    <w:uiPriority w:val="0"/>
    <w:pPr>
      <w:ind w:left="420" w:leftChars="200"/>
    </w:pPr>
  </w:style>
  <w:style w:type="paragraph" w:styleId="8">
    <w:name w:val="toc 3"/>
    <w:basedOn w:val="1"/>
    <w:next w:val="1"/>
    <w:qFormat/>
    <w:uiPriority w:val="0"/>
    <w:pPr>
      <w:ind w:left="840" w:leftChars="400"/>
    </w:pPr>
  </w:style>
  <w:style w:type="paragraph" w:styleId="9">
    <w:name w:val="footer"/>
    <w:basedOn w:val="1"/>
    <w:qFormat/>
    <w:uiPriority w:val="99"/>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toc 1"/>
    <w:basedOn w:val="1"/>
    <w:next w:val="1"/>
    <w:qFormat/>
    <w:uiPriority w:val="0"/>
  </w:style>
  <w:style w:type="paragraph" w:styleId="12">
    <w:name w:val="toc 4"/>
    <w:basedOn w:val="1"/>
    <w:next w:val="1"/>
    <w:qFormat/>
    <w:uiPriority w:val="0"/>
    <w:pPr>
      <w:ind w:left="1260" w:leftChars="600"/>
    </w:pPr>
  </w:style>
  <w:style w:type="paragraph" w:styleId="13">
    <w:name w:val="toc 2"/>
    <w:basedOn w:val="1"/>
    <w:next w:val="1"/>
    <w:qFormat/>
    <w:uiPriority w:val="39"/>
    <w:pPr>
      <w:ind w:left="420"/>
      <w:jc w:val="center"/>
    </w:pPr>
    <w:rPr>
      <w:rFonts w:ascii="黑体" w:eastAsia="黑体"/>
      <w:sz w:val="32"/>
      <w:szCs w:val="32"/>
    </w:rPr>
  </w:style>
  <w:style w:type="paragraph" w:styleId="14">
    <w:name w:val="Title"/>
    <w:basedOn w:val="1"/>
    <w:next w:val="15"/>
    <w:qFormat/>
    <w:uiPriority w:val="0"/>
    <w:pPr>
      <w:ind w:left="640" w:leftChars="200"/>
      <w:outlineLvl w:val="0"/>
    </w:pPr>
    <w:rPr>
      <w:rFonts w:ascii="Arial" w:hAnsi="Arial" w:eastAsia="仿宋_GB2312"/>
      <w:b/>
      <w:sz w:val="32"/>
    </w:rPr>
  </w:style>
  <w:style w:type="paragraph" w:customStyle="1" w:styleId="15">
    <w:name w:val="正文文本缩进1"/>
    <w:basedOn w:val="1"/>
    <w:next w:val="13"/>
    <w:qFormat/>
    <w:uiPriority w:val="0"/>
    <w:pPr>
      <w:ind w:left="420" w:leftChars="200"/>
    </w:pPr>
  </w:style>
  <w:style w:type="paragraph" w:styleId="16">
    <w:name w:val="Body Text First Indent"/>
    <w:basedOn w:val="6"/>
    <w:next w:val="10"/>
    <w:qFormat/>
    <w:uiPriority w:val="0"/>
    <w:pPr>
      <w:ind w:firstLine="420" w:firstLineChars="100"/>
    </w:pPr>
    <w:rPr>
      <w:rFonts w:ascii="Calibri" w:hAnsi="Calibri" w:eastAsia="宋体" w:cs="Times New Roman"/>
    </w:rPr>
  </w:style>
  <w:style w:type="paragraph" w:styleId="17">
    <w:name w:val="Body Text First Indent 2"/>
    <w:basedOn w:val="7"/>
    <w:qFormat/>
    <w:uiPriority w:val="0"/>
    <w:pPr>
      <w:spacing w:after="0" w:line="440" w:lineRule="exact"/>
      <w:ind w:left="0" w:leftChars="0" w:firstLine="420" w:firstLineChars="200"/>
    </w:pPr>
    <w:rPr>
      <w:rFonts w:ascii="仿宋_GB2312" w:hAnsi="Times New Roman" w:eastAsia="仿宋_GB2312" w:cs="仿宋_GB2312"/>
      <w:sz w:val="32"/>
      <w:szCs w:val="32"/>
      <w:lang w:bidi="mn-Mong-CN"/>
    </w:r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Emphasis"/>
    <w:basedOn w:val="20"/>
    <w:qFormat/>
    <w:uiPriority w:val="0"/>
    <w:rPr>
      <w:i/>
    </w:rPr>
  </w:style>
  <w:style w:type="paragraph" w:customStyle="1" w:styleId="22">
    <w:name w:val="TOC 标题1"/>
    <w:basedOn w:val="3"/>
    <w:next w:val="1"/>
    <w:qFormat/>
    <w:uiPriority w:val="39"/>
    <w:pPr>
      <w:keepNext/>
      <w:keepLines/>
      <w:widowControl/>
      <w:spacing w:before="240" w:beforeAutospacing="0" w:afterAutospacing="0" w:line="259" w:lineRule="auto"/>
      <w:outlineLvl w:val="9"/>
    </w:pPr>
    <w:rPr>
      <w:rFonts w:hint="default" w:ascii="Calibri Light" w:hAnsi="Calibri Light" w:eastAsia="宋体" w:cs="宋体"/>
      <w:b w:val="0"/>
      <w:bCs w:val="0"/>
      <w:color w:val="2E54A1"/>
      <w:kern w:val="0"/>
      <w:sz w:val="32"/>
      <w:szCs w:val="32"/>
    </w:rPr>
  </w:style>
  <w:style w:type="character" w:customStyle="1" w:styleId="23">
    <w:name w:val="font01"/>
    <w:basedOn w:val="20"/>
    <w:qFormat/>
    <w:uiPriority w:val="0"/>
    <w:rPr>
      <w:rFonts w:hint="default" w:ascii="Arial" w:hAnsi="Arial" w:cs="Arial"/>
      <w:color w:val="000000"/>
      <w:sz w:val="20"/>
      <w:szCs w:val="20"/>
      <w:u w:val="none"/>
    </w:rPr>
  </w:style>
  <w:style w:type="paragraph" w:styleId="2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3755</Words>
  <Characters>4209</Characters>
  <Paragraphs>322</Paragraphs>
  <TotalTime>8</TotalTime>
  <ScaleCrop>false</ScaleCrop>
  <LinksUpToDate>false</LinksUpToDate>
  <CharactersWithSpaces>4437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2025-03-07T07:42:00Z</dcterms:created>
  <dc:creator>Wfff杰</dc:creator>
  <cp:lastModifiedBy>大数据中心</cp:lastModifiedBy>
  <cp:lastPrinted>2025-09-03T19:18:00Z</cp:lastPrinted>
  <dcterms:modified xsi:type="dcterms:W3CDTF">2025-09-17T07:55:50Z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06BFF2A85EC14106BFF3B53EBB8631B0_13</vt:lpwstr>
  </property>
  <property fmtid="{D5CDD505-2E9C-101B-9397-08002B2CF9AE}" pid="4" name="KSOTemplateDocerSaveRecord">
    <vt:lpwstr>eyJoZGlkIjoiYTliMjc1YjRlYmExNDMwZTllOWI5YTg0Y2E2MmZiNjciLCJ1c2VySWQiOiIxMzY4NTczMTEzIn0=</vt:lpwstr>
  </property>
</Properties>
</file>