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E7CC3">
      <w:pPr>
        <w:pStyle w:val="2"/>
        <w:keepNext w:val="0"/>
        <w:keepLines w:val="0"/>
        <w:pageBreakBefore w:val="0"/>
        <w:widowControl/>
        <w:overflowPunct/>
        <w:topLinePunct w:val="0"/>
        <w:autoSpaceDE w:val="0"/>
        <w:autoSpaceDN w:val="0"/>
        <w:bidi w:val="0"/>
        <w:adjustRightInd w:val="0"/>
        <w:spacing w:line="560" w:lineRule="exact"/>
        <w:textAlignment w:val="baseline"/>
        <w:rPr>
          <w:rFonts w:hint="default" w:ascii="Times New Roman" w:hAnsi="Times New Roman" w:cs="Times New Roman"/>
          <w:color w:val="auto"/>
          <w:lang w:eastAsia="zh-CN"/>
        </w:rPr>
      </w:pPr>
    </w:p>
    <w:p w14:paraId="7667DDED">
      <w:pPr>
        <w:pStyle w:val="2"/>
        <w:keepNext w:val="0"/>
        <w:keepLines w:val="0"/>
        <w:pageBreakBefore w:val="0"/>
        <w:widowControl/>
        <w:overflowPunct/>
        <w:topLinePunct w:val="0"/>
        <w:autoSpaceDE w:val="0"/>
        <w:autoSpaceDN w:val="0"/>
        <w:bidi w:val="0"/>
        <w:adjustRightInd w:val="0"/>
        <w:spacing w:line="560" w:lineRule="exact"/>
        <w:textAlignment w:val="baseline"/>
        <w:rPr>
          <w:rFonts w:hint="default" w:ascii="Times New Roman" w:hAnsi="Times New Roman" w:cs="Times New Roman"/>
          <w:color w:val="auto"/>
          <w:lang w:eastAsia="zh-CN"/>
        </w:rPr>
      </w:pPr>
    </w:p>
    <w:p w14:paraId="6F67B7FA">
      <w:pPr>
        <w:pStyle w:val="2"/>
        <w:keepNext w:val="0"/>
        <w:keepLines w:val="0"/>
        <w:pageBreakBefore w:val="0"/>
        <w:widowControl/>
        <w:overflowPunct/>
        <w:topLinePunct w:val="0"/>
        <w:autoSpaceDE w:val="0"/>
        <w:autoSpaceDN w:val="0"/>
        <w:bidi w:val="0"/>
        <w:adjustRightInd w:val="0"/>
        <w:spacing w:line="560" w:lineRule="exact"/>
        <w:textAlignment w:val="baseline"/>
        <w:rPr>
          <w:rFonts w:hint="default" w:ascii="Times New Roman" w:hAnsi="Times New Roman" w:cs="Times New Roman"/>
          <w:color w:val="auto"/>
          <w:lang w:eastAsia="zh-CN"/>
        </w:rPr>
      </w:pPr>
    </w:p>
    <w:p w14:paraId="486DCD26">
      <w:pPr>
        <w:pStyle w:val="2"/>
        <w:keepNext w:val="0"/>
        <w:keepLines w:val="0"/>
        <w:pageBreakBefore w:val="0"/>
        <w:widowControl/>
        <w:overflowPunct/>
        <w:topLinePunct w:val="0"/>
        <w:autoSpaceDE w:val="0"/>
        <w:autoSpaceDN w:val="0"/>
        <w:bidi w:val="0"/>
        <w:adjustRightInd w:val="0"/>
        <w:spacing w:line="560" w:lineRule="exact"/>
        <w:textAlignment w:val="baseline"/>
        <w:rPr>
          <w:rFonts w:hint="default" w:ascii="Times New Roman" w:hAnsi="Times New Roman" w:cs="Times New Roman"/>
          <w:color w:val="auto"/>
          <w:lang w:eastAsia="zh-CN"/>
        </w:rPr>
      </w:pPr>
    </w:p>
    <w:p w14:paraId="26C5AC13">
      <w:pPr>
        <w:rPr>
          <w:rFonts w:hint="default" w:ascii="Times New Roman" w:hAnsi="Times New Roman" w:cs="Times New Roman"/>
          <w:color w:val="auto"/>
          <w:lang w:eastAsia="zh-CN"/>
        </w:rPr>
      </w:pPr>
    </w:p>
    <w:p w14:paraId="14E8DFA2">
      <w:pPr>
        <w:rPr>
          <w:rFonts w:hint="default" w:ascii="Times New Roman" w:hAnsi="Times New Roman" w:cs="Times New Roman"/>
          <w:color w:val="auto"/>
          <w:lang w:eastAsia="zh-CN"/>
        </w:rPr>
      </w:pPr>
    </w:p>
    <w:p w14:paraId="5C60A602">
      <w:pPr>
        <w:rPr>
          <w:rFonts w:hint="default" w:ascii="Times New Roman" w:hAnsi="Times New Roman" w:cs="Times New Roman"/>
          <w:color w:val="auto"/>
          <w:lang w:eastAsia="zh-CN"/>
        </w:rPr>
      </w:pPr>
    </w:p>
    <w:p w14:paraId="0F5C22CE">
      <w:pPr>
        <w:rPr>
          <w:rFonts w:hint="default" w:ascii="Times New Roman" w:hAnsi="Times New Roman" w:cs="Times New Roman"/>
          <w:color w:val="auto"/>
          <w:lang w:eastAsia="zh-CN"/>
        </w:rPr>
      </w:pPr>
    </w:p>
    <w:p w14:paraId="265517CD">
      <w:pPr>
        <w:rPr>
          <w:rFonts w:hint="default" w:ascii="Times New Roman" w:hAnsi="Times New Roman" w:cs="Times New Roman"/>
          <w:color w:val="auto"/>
          <w:lang w:eastAsia="zh-CN"/>
        </w:rPr>
      </w:pPr>
    </w:p>
    <w:p w14:paraId="6F00D8D7">
      <w:pPr>
        <w:rPr>
          <w:rFonts w:hint="default" w:ascii="Times New Roman" w:hAnsi="Times New Roman" w:cs="Times New Roman"/>
          <w:color w:val="auto"/>
          <w:lang w:eastAsia="zh-CN"/>
        </w:rPr>
      </w:pPr>
    </w:p>
    <w:p w14:paraId="25AED974">
      <w:pPr>
        <w:rPr>
          <w:rFonts w:hint="default" w:ascii="Times New Roman" w:hAnsi="Times New Roman" w:cs="Times New Roman"/>
          <w:color w:val="auto"/>
          <w:lang w:eastAsia="zh-CN"/>
        </w:rPr>
      </w:pPr>
    </w:p>
    <w:p w14:paraId="31471F03">
      <w:pPr>
        <w:rPr>
          <w:rFonts w:hint="default" w:ascii="Times New Roman" w:hAnsi="Times New Roman" w:cs="Times New Roman"/>
          <w:color w:val="auto"/>
          <w:lang w:eastAsia="zh-CN"/>
        </w:rPr>
      </w:pPr>
    </w:p>
    <w:p w14:paraId="46487607">
      <w:pPr>
        <w:rPr>
          <w:rFonts w:hint="default" w:ascii="Times New Roman" w:hAnsi="Times New Roman" w:cs="Times New Roman"/>
          <w:color w:val="auto"/>
          <w:lang w:eastAsia="zh-CN"/>
        </w:rPr>
      </w:pPr>
    </w:p>
    <w:p w14:paraId="5C442065">
      <w:pPr>
        <w:rPr>
          <w:rFonts w:hint="default" w:ascii="Times New Roman" w:hAnsi="Times New Roman" w:cs="Times New Roman"/>
          <w:color w:val="auto"/>
          <w:lang w:eastAsia="zh-CN"/>
        </w:rPr>
      </w:pPr>
    </w:p>
    <w:p w14:paraId="2E296654">
      <w:pPr>
        <w:rPr>
          <w:rFonts w:hint="default" w:ascii="Times New Roman" w:hAnsi="Times New Roman" w:cs="Times New Roman"/>
          <w:color w:val="auto"/>
          <w:lang w:eastAsia="zh-CN"/>
        </w:rPr>
      </w:pPr>
    </w:p>
    <w:p w14:paraId="5F5BAD2B">
      <w:pPr>
        <w:pStyle w:val="2"/>
        <w:keepNext w:val="0"/>
        <w:keepLines w:val="0"/>
        <w:pageBreakBefore w:val="0"/>
        <w:widowControl/>
        <w:overflowPunct/>
        <w:topLinePunct w:val="0"/>
        <w:autoSpaceDE w:val="0"/>
        <w:autoSpaceDN w:val="0"/>
        <w:bidi w:val="0"/>
        <w:adjustRightInd w:val="0"/>
        <w:spacing w:line="560" w:lineRule="exact"/>
        <w:textAlignment w:val="baseline"/>
        <w:rPr>
          <w:rFonts w:hint="default" w:ascii="Times New Roman" w:hAnsi="Times New Roman" w:cs="Times New Roman"/>
          <w:color w:val="auto"/>
          <w:lang w:eastAsia="zh-CN"/>
        </w:rPr>
      </w:pPr>
    </w:p>
    <w:p w14:paraId="6CDA45D3">
      <w:pPr>
        <w:pStyle w:val="2"/>
        <w:keepNext w:val="0"/>
        <w:keepLines w:val="0"/>
        <w:pageBreakBefore w:val="0"/>
        <w:widowControl/>
        <w:overflowPunct/>
        <w:topLinePunct w:val="0"/>
        <w:autoSpaceDE w:val="0"/>
        <w:autoSpaceDN w:val="0"/>
        <w:bidi w:val="0"/>
        <w:adjustRightInd w:val="0"/>
        <w:spacing w:line="560" w:lineRule="exact"/>
        <w:textAlignment w:val="baseline"/>
        <w:rPr>
          <w:rFonts w:hint="default" w:ascii="Times New Roman" w:hAnsi="Times New Roman" w:eastAsia="仿宋_GB2312" w:cs="Times New Roman"/>
          <w:bCs w:val="0"/>
          <w:color w:val="auto"/>
          <w:kern w:val="2"/>
          <w:sz w:val="32"/>
          <w:szCs w:val="24"/>
          <w:lang w:val="en-US" w:eastAsia="zh-CN" w:bidi="ar-SA"/>
        </w:rPr>
      </w:pPr>
      <w:r>
        <w:rPr>
          <w:rFonts w:hint="default" w:ascii="Times New Roman" w:hAnsi="Times New Roman" w:eastAsia="仿宋_GB2312" w:cs="Times New Roman"/>
          <w:bCs w:val="0"/>
          <w:color w:val="auto"/>
          <w:kern w:val="2"/>
          <w:sz w:val="32"/>
          <w:szCs w:val="24"/>
          <w:lang w:val="en-US" w:eastAsia="zh-CN" w:bidi="ar-SA"/>
        </w:rPr>
        <w:t>乌</w:t>
      </w:r>
      <w:r>
        <w:rPr>
          <w:rFonts w:hint="eastAsia" w:ascii="Times New Roman" w:hAnsi="Times New Roman" w:eastAsia="仿宋_GB2312" w:cs="Times New Roman"/>
          <w:bCs w:val="0"/>
          <w:color w:val="auto"/>
          <w:kern w:val="2"/>
          <w:sz w:val="32"/>
          <w:szCs w:val="24"/>
          <w:lang w:val="en-US" w:eastAsia="zh-CN" w:bidi="ar-SA"/>
        </w:rPr>
        <w:t>后</w:t>
      </w:r>
      <w:r>
        <w:rPr>
          <w:rFonts w:hint="default" w:ascii="Times New Roman" w:hAnsi="Times New Roman" w:eastAsia="仿宋_GB2312" w:cs="Times New Roman"/>
          <w:bCs w:val="0"/>
          <w:color w:val="auto"/>
          <w:kern w:val="2"/>
          <w:sz w:val="32"/>
          <w:szCs w:val="24"/>
          <w:lang w:val="en-US" w:eastAsia="zh-CN" w:bidi="ar-SA"/>
        </w:rPr>
        <w:t>政发〔2025〕</w:t>
      </w:r>
      <w:r>
        <w:rPr>
          <w:rFonts w:hint="eastAsia" w:ascii="Times New Roman" w:hAnsi="Times New Roman" w:eastAsia="仿宋_GB2312" w:cs="Times New Roman"/>
          <w:bCs w:val="0"/>
          <w:color w:val="auto"/>
          <w:kern w:val="2"/>
          <w:sz w:val="32"/>
          <w:szCs w:val="24"/>
          <w:lang w:val="en-US" w:eastAsia="zh-CN" w:bidi="ar-SA"/>
        </w:rPr>
        <w:t>29</w:t>
      </w:r>
      <w:r>
        <w:rPr>
          <w:rFonts w:hint="default" w:ascii="Times New Roman" w:hAnsi="Times New Roman" w:eastAsia="仿宋_GB2312" w:cs="Times New Roman"/>
          <w:bCs w:val="0"/>
          <w:color w:val="auto"/>
          <w:kern w:val="2"/>
          <w:sz w:val="32"/>
          <w:szCs w:val="24"/>
          <w:lang w:val="en-US" w:eastAsia="zh-CN" w:bidi="ar-SA"/>
        </w:rPr>
        <w:t>号</w:t>
      </w:r>
      <w:bookmarkStart w:id="0" w:name="_GoBack"/>
      <w:bookmarkEnd w:id="0"/>
    </w:p>
    <w:p w14:paraId="31F3E2DA">
      <w:pPr>
        <w:pStyle w:val="2"/>
        <w:keepNext w:val="0"/>
        <w:keepLines w:val="0"/>
        <w:pageBreakBefore w:val="0"/>
        <w:widowControl/>
        <w:overflowPunct/>
        <w:topLinePunct w:val="0"/>
        <w:autoSpaceDE w:val="0"/>
        <w:autoSpaceDN w:val="0"/>
        <w:bidi w:val="0"/>
        <w:adjustRightInd w:val="0"/>
        <w:spacing w:line="560" w:lineRule="exact"/>
        <w:textAlignment w:val="baseline"/>
        <w:rPr>
          <w:rFonts w:hint="default" w:ascii="Times New Roman" w:hAnsi="Times New Roman" w:cs="Times New Roman"/>
          <w:color w:val="auto"/>
          <w:lang w:eastAsia="zh-CN"/>
        </w:rPr>
      </w:pPr>
    </w:p>
    <w:p w14:paraId="4819BD15">
      <w:pPr>
        <w:pStyle w:val="2"/>
        <w:keepNext w:val="0"/>
        <w:keepLines w:val="0"/>
        <w:pageBreakBefore w:val="0"/>
        <w:widowControl/>
        <w:kinsoku w:val="0"/>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rPr>
      </w:pPr>
      <w:r>
        <w:rPr>
          <w:rFonts w:hint="default" w:ascii="Times New Roman" w:hAnsi="Times New Roman" w:cs="Times New Roman"/>
          <w:color w:val="auto"/>
          <w:lang w:eastAsia="zh-CN"/>
        </w:rPr>
        <w:t>乌拉特后旗</w:t>
      </w:r>
      <w:r>
        <w:rPr>
          <w:rFonts w:hint="default" w:ascii="Times New Roman" w:hAnsi="Times New Roman" w:cs="Times New Roman"/>
          <w:color w:val="auto"/>
        </w:rPr>
        <w:t>人民政府</w:t>
      </w:r>
    </w:p>
    <w:p w14:paraId="2AA69142">
      <w:pPr>
        <w:pStyle w:val="2"/>
        <w:keepNext w:val="0"/>
        <w:keepLines w:val="0"/>
        <w:pageBreakBefore w:val="0"/>
        <w:widowControl/>
        <w:kinsoku w:val="0"/>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rPr>
      </w:pPr>
      <w:r>
        <w:rPr>
          <w:rFonts w:hint="default" w:ascii="Times New Roman" w:hAnsi="Times New Roman" w:cs="Times New Roman"/>
          <w:color w:val="auto"/>
        </w:rPr>
        <w:t>关于印发数字政府建设</w:t>
      </w:r>
      <w:r>
        <w:rPr>
          <w:rFonts w:hint="default" w:ascii="Times New Roman" w:hAnsi="Times New Roman" w:cs="Times New Roman"/>
          <w:color w:val="auto"/>
          <w:lang w:eastAsia="zh-CN"/>
        </w:rPr>
        <w:t>实施</w:t>
      </w:r>
      <w:r>
        <w:rPr>
          <w:rFonts w:hint="default" w:ascii="Times New Roman" w:hAnsi="Times New Roman" w:cs="Times New Roman"/>
          <w:color w:val="auto"/>
        </w:rPr>
        <w:t>方案的通知</w:t>
      </w:r>
    </w:p>
    <w:p w14:paraId="164E18F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textAlignment w:val="baseline"/>
        <w:rPr>
          <w:rFonts w:hint="default" w:ascii="Times New Roman" w:hAnsi="Times New Roman" w:eastAsia="楷体_GB2312" w:cs="Times New Roman"/>
          <w:color w:val="auto"/>
          <w:sz w:val="32"/>
          <w:szCs w:val="32"/>
        </w:rPr>
      </w:pPr>
    </w:p>
    <w:p w14:paraId="30320E6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textAlignment w:val="baseline"/>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各</w:t>
      </w:r>
      <w:r>
        <w:rPr>
          <w:rFonts w:hint="default" w:ascii="Times New Roman" w:hAnsi="Times New Roman" w:eastAsia="楷体_GB2312" w:cs="Times New Roman"/>
          <w:color w:val="auto"/>
          <w:sz w:val="32"/>
          <w:szCs w:val="32"/>
          <w:lang w:eastAsia="zh-CN"/>
        </w:rPr>
        <w:t>苏木镇</w:t>
      </w:r>
      <w:r>
        <w:rPr>
          <w:rFonts w:hint="default" w:ascii="Times New Roman" w:hAnsi="Times New Roman" w:eastAsia="楷体_GB2312" w:cs="Times New Roman"/>
          <w:color w:val="auto"/>
          <w:sz w:val="32"/>
          <w:szCs w:val="32"/>
        </w:rPr>
        <w:t>人民政府，</w:t>
      </w:r>
      <w:r>
        <w:rPr>
          <w:rFonts w:hint="default" w:ascii="Times New Roman" w:hAnsi="Times New Roman" w:eastAsia="楷体_GB2312" w:cs="Times New Roman"/>
          <w:color w:val="auto"/>
          <w:sz w:val="32"/>
          <w:szCs w:val="32"/>
          <w:lang w:eastAsia="zh-CN"/>
        </w:rPr>
        <w:t>旗</w:t>
      </w:r>
      <w:r>
        <w:rPr>
          <w:rFonts w:hint="default" w:ascii="Times New Roman" w:hAnsi="Times New Roman" w:eastAsia="楷体_GB2312" w:cs="Times New Roman"/>
          <w:color w:val="auto"/>
          <w:sz w:val="32"/>
          <w:szCs w:val="32"/>
        </w:rPr>
        <w:t>直各</w:t>
      </w:r>
      <w:r>
        <w:rPr>
          <w:rFonts w:hint="default" w:ascii="Times New Roman" w:hAnsi="Times New Roman" w:eastAsia="楷体_GB2312" w:cs="Times New Roman"/>
          <w:color w:val="auto"/>
          <w:sz w:val="32"/>
          <w:szCs w:val="32"/>
          <w:lang w:eastAsia="zh-CN"/>
        </w:rPr>
        <w:t>相关</w:t>
      </w:r>
      <w:r>
        <w:rPr>
          <w:rFonts w:hint="default" w:ascii="Times New Roman" w:hAnsi="Times New Roman" w:eastAsia="楷体_GB2312" w:cs="Times New Roman"/>
          <w:color w:val="auto"/>
          <w:sz w:val="32"/>
          <w:szCs w:val="32"/>
        </w:rPr>
        <w:t>部门</w:t>
      </w:r>
      <w:r>
        <w:rPr>
          <w:rFonts w:hint="default" w:ascii="Times New Roman" w:hAnsi="Times New Roman" w:eastAsia="楷体_GB2312" w:cs="Times New Roman"/>
          <w:color w:val="auto"/>
          <w:sz w:val="32"/>
          <w:szCs w:val="32"/>
          <w:lang w:eastAsia="zh-CN"/>
        </w:rPr>
        <w:t>：</w:t>
      </w:r>
    </w:p>
    <w:p w14:paraId="24937AF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现将《</w:t>
      </w:r>
      <w:r>
        <w:rPr>
          <w:rFonts w:hint="default" w:ascii="Times New Roman" w:hAnsi="Times New Roman" w:eastAsia="楷体_GB2312" w:cs="Times New Roman"/>
          <w:color w:val="auto"/>
          <w:sz w:val="32"/>
          <w:szCs w:val="32"/>
          <w:lang w:eastAsia="zh-CN"/>
        </w:rPr>
        <w:t>乌拉特后旗</w:t>
      </w:r>
      <w:r>
        <w:rPr>
          <w:rFonts w:hint="default" w:ascii="Times New Roman" w:hAnsi="Times New Roman" w:eastAsia="楷体_GB2312" w:cs="Times New Roman"/>
          <w:color w:val="auto"/>
          <w:sz w:val="32"/>
          <w:szCs w:val="32"/>
        </w:rPr>
        <w:t>数字政府建设</w:t>
      </w:r>
      <w:r>
        <w:rPr>
          <w:rFonts w:hint="default" w:ascii="Times New Roman" w:hAnsi="Times New Roman" w:eastAsia="楷体_GB2312" w:cs="Times New Roman"/>
          <w:color w:val="auto"/>
          <w:sz w:val="32"/>
          <w:szCs w:val="32"/>
          <w:lang w:eastAsia="zh-CN"/>
        </w:rPr>
        <w:t>实施</w:t>
      </w:r>
      <w:r>
        <w:rPr>
          <w:rFonts w:hint="default" w:ascii="Times New Roman" w:hAnsi="Times New Roman" w:eastAsia="楷体_GB2312" w:cs="Times New Roman"/>
          <w:color w:val="auto"/>
          <w:sz w:val="32"/>
          <w:szCs w:val="32"/>
        </w:rPr>
        <w:t>方案》印发给你们，请结合</w:t>
      </w:r>
      <w:r>
        <w:rPr>
          <w:rFonts w:hint="default" w:ascii="Times New Roman" w:hAnsi="Times New Roman" w:eastAsia="楷体_GB2312" w:cs="Times New Roman"/>
          <w:color w:val="auto"/>
          <w:sz w:val="32"/>
          <w:szCs w:val="32"/>
          <w:lang w:eastAsia="zh-CN"/>
        </w:rPr>
        <w:t>工作</w:t>
      </w:r>
      <w:r>
        <w:rPr>
          <w:rFonts w:hint="default" w:ascii="Times New Roman" w:hAnsi="Times New Roman" w:eastAsia="楷体_GB2312" w:cs="Times New Roman"/>
          <w:color w:val="auto"/>
          <w:sz w:val="32"/>
          <w:szCs w:val="32"/>
        </w:rPr>
        <w:t>实际</w:t>
      </w:r>
      <w:r>
        <w:rPr>
          <w:rFonts w:hint="default" w:ascii="Times New Roman" w:hAnsi="Times New Roman" w:eastAsia="楷体_GB2312" w:cs="Times New Roman"/>
          <w:color w:val="auto"/>
          <w:sz w:val="32"/>
          <w:szCs w:val="32"/>
          <w:lang w:eastAsia="zh-CN"/>
        </w:rPr>
        <w:t>，抓好</w:t>
      </w:r>
      <w:r>
        <w:rPr>
          <w:rFonts w:hint="default" w:ascii="Times New Roman" w:hAnsi="Times New Roman" w:eastAsia="楷体_GB2312" w:cs="Times New Roman"/>
          <w:color w:val="auto"/>
          <w:sz w:val="32"/>
          <w:szCs w:val="32"/>
        </w:rPr>
        <w:t>贯彻落实。</w:t>
      </w:r>
    </w:p>
    <w:p w14:paraId="6C57195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楷体_GB2312" w:cs="Times New Roman"/>
          <w:color w:val="auto"/>
          <w:sz w:val="32"/>
          <w:szCs w:val="32"/>
        </w:rPr>
      </w:pPr>
    </w:p>
    <w:p w14:paraId="234576C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楷体_GB2312" w:cs="Times New Roman"/>
          <w:color w:val="auto"/>
          <w:sz w:val="32"/>
          <w:szCs w:val="32"/>
        </w:rPr>
      </w:pPr>
    </w:p>
    <w:p w14:paraId="6E40A0B4">
      <w:pPr>
        <w:keepNext w:val="0"/>
        <w:keepLines w:val="0"/>
        <w:pageBreakBefore w:val="0"/>
        <w:widowControl/>
        <w:kinsoku w:val="0"/>
        <w:wordWrap w:val="0"/>
        <w:overflowPunct/>
        <w:topLinePunct w:val="0"/>
        <w:autoSpaceDE w:val="0"/>
        <w:autoSpaceDN w:val="0"/>
        <w:bidi w:val="0"/>
        <w:adjustRightInd w:val="0"/>
        <w:snapToGrid w:val="0"/>
        <w:spacing w:line="560" w:lineRule="exact"/>
        <w:jc w:val="right"/>
        <w:textAlignment w:val="baseline"/>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eastAsia="zh-CN"/>
        </w:rPr>
        <w:t>乌拉特后旗人民政府</w:t>
      </w:r>
      <w:r>
        <w:rPr>
          <w:rFonts w:hint="eastAsia" w:ascii="Times New Roman" w:hAnsi="Times New Roman" w:eastAsia="楷体_GB2312" w:cs="Times New Roman"/>
          <w:color w:val="auto"/>
          <w:sz w:val="32"/>
          <w:szCs w:val="32"/>
          <w:lang w:val="en-US" w:eastAsia="zh-CN"/>
        </w:rPr>
        <w:t xml:space="preserve">          </w:t>
      </w:r>
    </w:p>
    <w:p w14:paraId="3BF30D44">
      <w:pPr>
        <w:keepNext w:val="0"/>
        <w:keepLines w:val="0"/>
        <w:pageBreakBefore w:val="0"/>
        <w:widowControl/>
        <w:kinsoku w:val="0"/>
        <w:wordWrap w:val="0"/>
        <w:overflowPunct/>
        <w:topLinePunct w:val="0"/>
        <w:autoSpaceDE w:val="0"/>
        <w:autoSpaceDN w:val="0"/>
        <w:bidi w:val="0"/>
        <w:adjustRightInd w:val="0"/>
        <w:snapToGrid w:val="0"/>
        <w:spacing w:line="560" w:lineRule="exact"/>
        <w:jc w:val="right"/>
        <w:textAlignment w:val="baseline"/>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 xml:space="preserve">2025年8月14日     </w:t>
      </w:r>
      <w:r>
        <w:rPr>
          <w:rFonts w:hint="eastAsia" w:ascii="Times New Roman" w:hAnsi="Times New Roman" w:eastAsia="楷体_GB2312" w:cs="Times New Roman"/>
          <w:color w:val="auto"/>
          <w:sz w:val="32"/>
          <w:szCs w:val="32"/>
          <w:lang w:val="en-US" w:eastAsia="zh-CN"/>
        </w:rPr>
        <w:t xml:space="preserve">         </w:t>
      </w:r>
    </w:p>
    <w:p w14:paraId="5B4806A7">
      <w:pPr>
        <w:keepNext w:val="0"/>
        <w:keepLines w:val="0"/>
        <w:pageBreakBefore w:val="0"/>
        <w:widowControl/>
        <w:overflowPunct/>
        <w:topLinePunct w:val="0"/>
        <w:autoSpaceDE w:val="0"/>
        <w:autoSpaceDN w:val="0"/>
        <w:bidi w:val="0"/>
        <w:adjustRightInd w:val="0"/>
        <w:spacing w:line="560" w:lineRule="exact"/>
        <w:textAlignment w:val="baseline"/>
        <w:rPr>
          <w:rFonts w:hint="default" w:ascii="Times New Roman" w:hAnsi="Times New Roman" w:eastAsia="方正小标宋简体" w:cs="Times New Roman"/>
          <w:color w:val="auto"/>
          <w:spacing w:val="3"/>
          <w:sz w:val="44"/>
          <w:szCs w:val="44"/>
          <w:lang w:val="en-US" w:eastAsia="zh-CN"/>
        </w:rPr>
      </w:pPr>
      <w:r>
        <w:rPr>
          <w:rFonts w:hint="default" w:ascii="Times New Roman" w:hAnsi="Times New Roman" w:eastAsia="方正小标宋简体" w:cs="Times New Roman"/>
          <w:color w:val="auto"/>
          <w:spacing w:val="3"/>
          <w:sz w:val="44"/>
          <w:szCs w:val="44"/>
          <w:lang w:val="en-US" w:eastAsia="zh-CN"/>
        </w:rPr>
        <w:br w:type="page"/>
      </w:r>
    </w:p>
    <w:p w14:paraId="42DB2CAC">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小标宋简体" w:cs="Times New Roman"/>
          <w:color w:val="auto"/>
          <w:spacing w:val="3"/>
          <w:sz w:val="44"/>
          <w:szCs w:val="44"/>
        </w:rPr>
      </w:pPr>
      <w:r>
        <w:rPr>
          <w:rFonts w:hint="default" w:ascii="Times New Roman" w:hAnsi="Times New Roman" w:eastAsia="方正小标宋简体" w:cs="Times New Roman"/>
          <w:color w:val="auto"/>
          <w:spacing w:val="3"/>
          <w:sz w:val="44"/>
          <w:szCs w:val="44"/>
          <w:lang w:val="en-US" w:eastAsia="zh-CN"/>
        </w:rPr>
        <w:t>乌拉特后旗</w:t>
      </w:r>
      <w:r>
        <w:rPr>
          <w:rFonts w:hint="default" w:ascii="Times New Roman" w:hAnsi="Times New Roman" w:eastAsia="方正小标宋简体" w:cs="Times New Roman"/>
          <w:color w:val="auto"/>
          <w:spacing w:val="3"/>
          <w:sz w:val="44"/>
          <w:szCs w:val="44"/>
        </w:rPr>
        <w:t>数字政府建设</w:t>
      </w:r>
      <w:r>
        <w:rPr>
          <w:rFonts w:hint="default" w:ascii="Times New Roman" w:hAnsi="Times New Roman" w:eastAsia="方正小标宋简体" w:cs="Times New Roman"/>
          <w:color w:val="auto"/>
          <w:spacing w:val="3"/>
          <w:sz w:val="44"/>
          <w:szCs w:val="44"/>
          <w:lang w:val="en-US" w:eastAsia="zh-CN"/>
        </w:rPr>
        <w:t>实施</w:t>
      </w:r>
      <w:r>
        <w:rPr>
          <w:rFonts w:hint="default" w:ascii="Times New Roman" w:hAnsi="Times New Roman" w:eastAsia="方正小标宋简体" w:cs="Times New Roman"/>
          <w:color w:val="auto"/>
          <w:spacing w:val="3"/>
          <w:sz w:val="44"/>
          <w:szCs w:val="44"/>
        </w:rPr>
        <w:t>方案</w:t>
      </w:r>
    </w:p>
    <w:p w14:paraId="24E379C6">
      <w:pPr>
        <w:pStyle w:val="3"/>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cs="Times New Roman"/>
          <w:color w:val="auto"/>
        </w:rPr>
      </w:pPr>
    </w:p>
    <w:p w14:paraId="4EEFC218">
      <w:pPr>
        <w:keepNext w:val="0"/>
        <w:keepLines w:val="0"/>
        <w:pageBreakBefore w:val="0"/>
        <w:widowControl/>
        <w:kinsoku/>
        <w:wordWrap/>
        <w:overflowPunct/>
        <w:topLinePunct w:val="0"/>
        <w:autoSpaceDE w:val="0"/>
        <w:autoSpaceDN w:val="0"/>
        <w:bidi w:val="0"/>
        <w:adjustRightInd w:val="0"/>
        <w:snapToGrid/>
        <w:spacing w:line="560" w:lineRule="exact"/>
        <w:ind w:right="74" w:firstLine="664" w:firstLineChars="200"/>
        <w:jc w:val="both"/>
        <w:textAlignment w:val="baseline"/>
        <w:rPr>
          <w:rFonts w:hint="default" w:ascii="Times New Roman" w:hAnsi="Times New Roman" w:eastAsia="仿宋_GB2312" w:cs="Times New Roman"/>
          <w:color w:val="auto"/>
          <w:sz w:val="31"/>
          <w:szCs w:val="31"/>
        </w:rPr>
      </w:pPr>
      <w:r>
        <w:rPr>
          <w:rFonts w:hint="default" w:ascii="Times New Roman" w:hAnsi="Times New Roman" w:eastAsia="仿宋_GB2312" w:cs="Times New Roman"/>
          <w:color w:val="auto"/>
          <w:spacing w:val="6"/>
          <w:sz w:val="32"/>
          <w:szCs w:val="32"/>
        </w:rPr>
        <w:t>为贯彻落实党中央、国务院关于加强数字政府建设的重大决</w:t>
      </w:r>
      <w:r>
        <w:rPr>
          <w:rFonts w:hint="default" w:ascii="Times New Roman" w:hAnsi="Times New Roman" w:eastAsia="仿宋_GB2312" w:cs="Times New Roman"/>
          <w:color w:val="auto"/>
          <w:spacing w:val="12"/>
          <w:sz w:val="32"/>
          <w:szCs w:val="32"/>
        </w:rPr>
        <w:t>策部署，根据</w:t>
      </w:r>
      <w:r>
        <w:rPr>
          <w:rFonts w:hint="default" w:ascii="Times New Roman" w:hAnsi="Times New Roman" w:eastAsia="仿宋_GB2312" w:cs="Times New Roman"/>
          <w:color w:val="auto"/>
          <w:spacing w:val="4"/>
          <w:sz w:val="32"/>
          <w:szCs w:val="32"/>
          <w:lang w:eastAsia="zh-CN"/>
        </w:rPr>
        <w:t>《</w:t>
      </w:r>
      <w:r>
        <w:rPr>
          <w:rFonts w:hint="default" w:ascii="Times New Roman" w:hAnsi="Times New Roman" w:eastAsia="仿宋_GB2312" w:cs="Times New Roman"/>
          <w:color w:val="auto"/>
          <w:spacing w:val="6"/>
          <w:sz w:val="32"/>
          <w:szCs w:val="32"/>
        </w:rPr>
        <w:t>巴彦淖尔市数字政府建设工作方案</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3"/>
          <w:sz w:val="32"/>
          <w:szCs w:val="32"/>
        </w:rPr>
        <w:t>巴政发〔2024〕11号</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4"/>
          <w:sz w:val="32"/>
          <w:szCs w:val="32"/>
        </w:rPr>
        <w:t>要求，结合</w:t>
      </w:r>
      <w:r>
        <w:rPr>
          <w:rFonts w:hint="default" w:ascii="Times New Roman" w:hAnsi="Times New Roman" w:eastAsia="仿宋_GB2312" w:cs="Times New Roman"/>
          <w:color w:val="auto"/>
          <w:spacing w:val="4"/>
          <w:sz w:val="32"/>
          <w:szCs w:val="32"/>
          <w:lang w:val="en-US" w:eastAsia="zh-CN"/>
        </w:rPr>
        <w:t>我旗</w:t>
      </w:r>
      <w:r>
        <w:rPr>
          <w:rFonts w:hint="default" w:ascii="Times New Roman" w:hAnsi="Times New Roman" w:eastAsia="仿宋_GB2312" w:cs="Times New Roman"/>
          <w:color w:val="auto"/>
          <w:spacing w:val="4"/>
          <w:sz w:val="32"/>
          <w:szCs w:val="32"/>
        </w:rPr>
        <w:t>实际，制定本方案。</w:t>
      </w:r>
    </w:p>
    <w:p w14:paraId="32E8ED48">
      <w:pPr>
        <w:keepNext w:val="0"/>
        <w:keepLines w:val="0"/>
        <w:pageBreakBefore w:val="0"/>
        <w:widowControl/>
        <w:kinsoku/>
        <w:wordWrap/>
        <w:overflowPunct/>
        <w:topLinePunct w:val="0"/>
        <w:autoSpaceDE w:val="0"/>
        <w:autoSpaceDN w:val="0"/>
        <w:bidi w:val="0"/>
        <w:adjustRightInd w:val="0"/>
        <w:snapToGrid/>
        <w:spacing w:line="560" w:lineRule="exact"/>
        <w:ind w:firstLine="644" w:firstLineChars="200"/>
        <w:jc w:val="both"/>
        <w:textAlignment w:val="baseline"/>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pacing w:val="1"/>
          <w:sz w:val="32"/>
          <w:szCs w:val="32"/>
        </w:rPr>
        <w:t>一、总体要求</w:t>
      </w:r>
    </w:p>
    <w:p w14:paraId="11142E37">
      <w:pPr>
        <w:keepNext w:val="0"/>
        <w:keepLines w:val="0"/>
        <w:pageBreakBefore w:val="0"/>
        <w:widowControl/>
        <w:kinsoku/>
        <w:wordWrap/>
        <w:overflowPunct/>
        <w:topLinePunct w:val="0"/>
        <w:autoSpaceDE w:val="0"/>
        <w:autoSpaceDN w:val="0"/>
        <w:bidi w:val="0"/>
        <w:adjustRightInd w:val="0"/>
        <w:snapToGrid/>
        <w:spacing w:line="560" w:lineRule="exact"/>
        <w:ind w:firstLine="651" w:firstLineChars="200"/>
        <w:jc w:val="both"/>
        <w:textAlignment w:val="baseline"/>
        <w:outlineLvl w:val="1"/>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pacing w:val="2"/>
          <w:sz w:val="32"/>
          <w:szCs w:val="32"/>
        </w:rPr>
        <w:t>（一）指导思想</w:t>
      </w:r>
    </w:p>
    <w:p w14:paraId="7DFD3028">
      <w:pPr>
        <w:keepNext w:val="0"/>
        <w:keepLines w:val="0"/>
        <w:pageBreakBefore w:val="0"/>
        <w:widowControl/>
        <w:kinsoku/>
        <w:wordWrap/>
        <w:overflowPunct/>
        <w:topLinePunct w:val="0"/>
        <w:autoSpaceDE w:val="0"/>
        <w:autoSpaceDN w:val="0"/>
        <w:bidi w:val="0"/>
        <w:adjustRightInd w:val="0"/>
        <w:snapToGrid w:val="0"/>
        <w:spacing w:line="560" w:lineRule="exact"/>
        <w:ind w:right="74" w:firstLine="664" w:firstLineChars="200"/>
        <w:jc w:val="both"/>
        <w:textAlignment w:val="baseline"/>
        <w:rPr>
          <w:rFonts w:hint="default" w:ascii="Times New Roman" w:hAnsi="Times New Roman" w:eastAsia="仿宋_GB2312" w:cs="Times New Roman"/>
          <w:color w:val="auto"/>
          <w:spacing w:val="6"/>
          <w:sz w:val="32"/>
          <w:szCs w:val="32"/>
          <w:lang w:val="en-US" w:eastAsia="zh-CN"/>
        </w:rPr>
      </w:pPr>
      <w:r>
        <w:rPr>
          <w:rFonts w:hint="default" w:ascii="Times New Roman" w:hAnsi="Times New Roman" w:eastAsia="仿宋_GB2312" w:cs="Times New Roman"/>
          <w:color w:val="auto"/>
          <w:spacing w:val="6"/>
          <w:sz w:val="32"/>
          <w:szCs w:val="32"/>
          <w:lang w:eastAsia="zh-CN"/>
        </w:rPr>
        <w:t>坚持以习近平新时代中国特色社会主义思想为根本遵循，全面贯彻落实党的二十大及二十届二中、三中全会决策部署，深入学习贯彻习近平总书记</w:t>
      </w:r>
      <w:r>
        <w:rPr>
          <w:rFonts w:hint="default" w:ascii="Times New Roman" w:hAnsi="Times New Roman" w:eastAsia="仿宋_GB2312" w:cs="Times New Roman"/>
          <w:color w:val="auto"/>
          <w:spacing w:val="6"/>
          <w:sz w:val="32"/>
          <w:szCs w:val="32"/>
          <w:lang w:val="en-US" w:eastAsia="zh-CN"/>
        </w:rPr>
        <w:t>对内蒙古工作的重要指示批示精神，坚持改革引领，充分发挥数据赋能的重要作用，以铸牢中华民族共同体意识为根本政治任务，以管理创新、技术创新、服务创新为重要着力点，加快推进政务信息资源整合共享工作，着力推动政务信息资源深度开发利用，切实促进政府业务流程协同优化再造，为全面提升政府治理体系和治理能力现代化水平提供坚实支撑。</w:t>
      </w:r>
    </w:p>
    <w:p w14:paraId="672E0E1D">
      <w:pPr>
        <w:keepNext w:val="0"/>
        <w:keepLines w:val="0"/>
        <w:pageBreakBefore w:val="0"/>
        <w:widowControl/>
        <w:kinsoku/>
        <w:wordWrap/>
        <w:overflowPunct/>
        <w:topLinePunct w:val="0"/>
        <w:autoSpaceDE w:val="0"/>
        <w:autoSpaceDN w:val="0"/>
        <w:bidi w:val="0"/>
        <w:adjustRightInd w:val="0"/>
        <w:snapToGrid w:val="0"/>
        <w:spacing w:line="560" w:lineRule="exact"/>
        <w:ind w:left="631"/>
        <w:jc w:val="both"/>
        <w:textAlignment w:val="baseline"/>
        <w:outlineLvl w:val="1"/>
        <w:rPr>
          <w:rFonts w:hint="default" w:ascii="Times New Roman" w:hAnsi="Times New Roman" w:eastAsia="楷体_GB2312" w:cs="Times New Roman"/>
          <w:b/>
          <w:bCs/>
          <w:color w:val="auto"/>
          <w:spacing w:val="2"/>
          <w:sz w:val="32"/>
          <w:szCs w:val="32"/>
        </w:rPr>
      </w:pPr>
      <w:r>
        <w:rPr>
          <w:rFonts w:hint="default" w:ascii="Times New Roman" w:hAnsi="Times New Roman" w:eastAsia="楷体_GB2312" w:cs="Times New Roman"/>
          <w:b/>
          <w:bCs/>
          <w:color w:val="auto"/>
          <w:spacing w:val="2"/>
          <w:sz w:val="32"/>
          <w:szCs w:val="32"/>
        </w:rPr>
        <w:t>（二）发展目标</w:t>
      </w:r>
    </w:p>
    <w:p w14:paraId="6B45DDEE">
      <w:pPr>
        <w:keepNext w:val="0"/>
        <w:keepLines w:val="0"/>
        <w:pageBreakBefore w:val="0"/>
        <w:widowControl/>
        <w:kinsoku/>
        <w:wordWrap/>
        <w:overflowPunct/>
        <w:topLinePunct w:val="0"/>
        <w:autoSpaceDE w:val="0"/>
        <w:autoSpaceDN w:val="0"/>
        <w:bidi w:val="0"/>
        <w:adjustRightInd w:val="0"/>
        <w:snapToGrid w:val="0"/>
        <w:spacing w:line="560" w:lineRule="exact"/>
        <w:ind w:right="74" w:firstLine="664" w:firstLineChars="200"/>
        <w:jc w:val="both"/>
        <w:textAlignment w:val="baseline"/>
        <w:rPr>
          <w:rFonts w:hint="default" w:ascii="Times New Roman" w:hAnsi="Times New Roman" w:eastAsia="仿宋_GB2312" w:cs="Times New Roman"/>
          <w:color w:val="auto"/>
          <w:spacing w:val="6"/>
          <w:sz w:val="32"/>
          <w:szCs w:val="32"/>
          <w:lang w:eastAsia="zh-CN"/>
        </w:rPr>
      </w:pPr>
      <w:r>
        <w:rPr>
          <w:rFonts w:hint="default" w:ascii="Times New Roman" w:hAnsi="Times New Roman" w:eastAsia="仿宋_GB2312" w:cs="Times New Roman"/>
          <w:color w:val="auto"/>
          <w:spacing w:val="6"/>
          <w:sz w:val="32"/>
          <w:szCs w:val="32"/>
          <w:lang w:val="en-US" w:eastAsia="zh-CN"/>
        </w:rPr>
        <w:t>着力构建与政府治理能力现代化相匹配的数字政府制度体系，将数字技术深度融入政府管理服务各领域各环节，全面提升政府履职数字化、智能化水平，切实推动政府工作实现从管理向服务的根本性转变、从分散向整体的系统性变革。严格规范政务信息化项目建设管理工作机制，大力推进政务信息系统跨部门、跨层级的互联互通、信息共享和业务协同，以信息化建设为抓手，持续深化政府职能转变，全力打造让人民群众满意的服务型政府。</w:t>
      </w:r>
    </w:p>
    <w:p w14:paraId="7F713814">
      <w:pPr>
        <w:keepNext w:val="0"/>
        <w:keepLines w:val="0"/>
        <w:pageBreakBefore w:val="0"/>
        <w:widowControl/>
        <w:kinsoku/>
        <w:wordWrap/>
        <w:overflowPunct/>
        <w:topLinePunct w:val="0"/>
        <w:autoSpaceDE w:val="0"/>
        <w:autoSpaceDN w:val="0"/>
        <w:bidi w:val="0"/>
        <w:adjustRightInd w:val="0"/>
        <w:snapToGrid w:val="0"/>
        <w:spacing w:line="560" w:lineRule="exact"/>
        <w:ind w:left="649"/>
        <w:jc w:val="both"/>
        <w:textAlignment w:val="baseline"/>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pacing w:val="3"/>
          <w:sz w:val="32"/>
          <w:szCs w:val="32"/>
        </w:rPr>
        <w:t>二、主要任务</w:t>
      </w:r>
    </w:p>
    <w:p w14:paraId="2B1FCB74">
      <w:pPr>
        <w:keepNext w:val="0"/>
        <w:keepLines w:val="0"/>
        <w:pageBreakBefore w:val="0"/>
        <w:widowControl/>
        <w:kinsoku/>
        <w:wordWrap/>
        <w:overflowPunct/>
        <w:topLinePunct w:val="0"/>
        <w:autoSpaceDE w:val="0"/>
        <w:autoSpaceDN w:val="0"/>
        <w:bidi w:val="0"/>
        <w:adjustRightInd w:val="0"/>
        <w:snapToGrid w:val="0"/>
        <w:spacing w:line="560" w:lineRule="exact"/>
        <w:ind w:left="631"/>
        <w:jc w:val="both"/>
        <w:textAlignment w:val="baseline"/>
        <w:outlineLvl w:val="1"/>
        <w:rPr>
          <w:rFonts w:hint="default" w:ascii="Times New Roman" w:hAnsi="Times New Roman" w:eastAsia="楷体_GB2312" w:cs="Times New Roman"/>
          <w:b/>
          <w:bCs/>
          <w:color w:val="auto"/>
          <w:spacing w:val="2"/>
          <w:sz w:val="32"/>
          <w:szCs w:val="32"/>
        </w:rPr>
      </w:pPr>
      <w:r>
        <w:rPr>
          <w:rFonts w:hint="default" w:ascii="Times New Roman" w:hAnsi="Times New Roman" w:eastAsia="楷体_GB2312" w:cs="Times New Roman"/>
          <w:b/>
          <w:bCs/>
          <w:color w:val="auto"/>
          <w:spacing w:val="2"/>
          <w:sz w:val="32"/>
          <w:szCs w:val="32"/>
        </w:rPr>
        <w:t>（一）</w:t>
      </w:r>
      <w:r>
        <w:rPr>
          <w:rFonts w:hint="default" w:ascii="Times New Roman" w:hAnsi="Times New Roman" w:eastAsia="楷体_GB2312" w:cs="Times New Roman"/>
          <w:b/>
          <w:bCs/>
          <w:color w:val="auto"/>
          <w:spacing w:val="2"/>
          <w:sz w:val="32"/>
          <w:szCs w:val="32"/>
          <w:lang w:val="en-US" w:eastAsia="zh-CN"/>
        </w:rPr>
        <w:t>提升</w:t>
      </w:r>
      <w:r>
        <w:rPr>
          <w:rFonts w:hint="default" w:ascii="Times New Roman" w:hAnsi="Times New Roman" w:eastAsia="楷体_GB2312" w:cs="Times New Roman"/>
          <w:b/>
          <w:bCs/>
          <w:color w:val="auto"/>
          <w:spacing w:val="2"/>
          <w:sz w:val="32"/>
          <w:szCs w:val="32"/>
        </w:rPr>
        <w:t>政府数字化履职能力</w:t>
      </w:r>
    </w:p>
    <w:p w14:paraId="4506C5EC">
      <w:pPr>
        <w:keepNext w:val="0"/>
        <w:keepLines w:val="0"/>
        <w:pageBreakBefore w:val="0"/>
        <w:widowControl/>
        <w:kinsoku/>
        <w:wordWrap/>
        <w:overflowPunct/>
        <w:topLinePunct w:val="0"/>
        <w:autoSpaceDE w:val="0"/>
        <w:autoSpaceDN w:val="0"/>
        <w:bidi w:val="0"/>
        <w:adjustRightInd w:val="0"/>
        <w:snapToGrid w:val="0"/>
        <w:spacing w:line="560" w:lineRule="exact"/>
        <w:ind w:left="9" w:firstLine="655"/>
        <w:jc w:val="both"/>
        <w:textAlignment w:val="baseline"/>
        <w:rPr>
          <w:rFonts w:hint="default" w:ascii="Times New Roman" w:hAnsi="Times New Roman" w:eastAsia="FangSong_GB2312" w:cs="Times New Roman"/>
          <w:color w:val="auto"/>
          <w:spacing w:val="-1"/>
          <w:sz w:val="32"/>
          <w:szCs w:val="32"/>
        </w:rPr>
      </w:pPr>
      <w:r>
        <w:rPr>
          <w:rFonts w:hint="default" w:ascii="Times New Roman" w:hAnsi="Times New Roman" w:eastAsia="Times New Roman" w:cs="Times New Roman"/>
          <w:b/>
          <w:bCs/>
          <w:color w:val="auto"/>
          <w:spacing w:val="5"/>
          <w:sz w:val="32"/>
          <w:szCs w:val="32"/>
        </w:rPr>
        <w:t>1.</w:t>
      </w:r>
      <w:r>
        <w:rPr>
          <w:rFonts w:hint="default" w:ascii="Times New Roman" w:hAnsi="Times New Roman" w:eastAsia="仿宋_GB2312" w:cs="Times New Roman"/>
          <w:b/>
          <w:bCs/>
          <w:color w:val="auto"/>
          <w:spacing w:val="3"/>
          <w:sz w:val="32"/>
          <w:szCs w:val="32"/>
        </w:rPr>
        <w:t>强化经济数据整合、汇聚、治理、分析。</w:t>
      </w:r>
      <w:r>
        <w:rPr>
          <w:rFonts w:hint="default" w:ascii="Times New Roman" w:hAnsi="Times New Roman" w:eastAsia="仿宋_GB2312" w:cs="Times New Roman"/>
          <w:color w:val="auto"/>
          <w:spacing w:val="6"/>
          <w:sz w:val="32"/>
          <w:szCs w:val="32"/>
          <w:lang w:eastAsia="zh-CN"/>
        </w:rPr>
        <w:t>扎实推进全旗人口、就业、产业、投资、消费、贸易、区域等经济领域关键数据的系统性归集、规范化治理和创新性应用。依托政务大数据平台这一重要载体，积极探索构建我旗经济治理基础数据库体系，切实加强经济治理数据的深度分析和科学研判，全面提升经济决策的精准性和有效性，为传统产业转型升级和新兴产业高质量发展提供强有力的数字化支撑和智能化动能</w:t>
      </w:r>
      <w:r>
        <w:rPr>
          <w:rFonts w:hint="default" w:ascii="Times New Roman" w:hAnsi="Times New Roman" w:eastAsia="楷体_GB2312" w:cs="Times New Roman"/>
          <w:color w:val="auto"/>
          <w:spacing w:val="6"/>
          <w:sz w:val="32"/>
          <w:szCs w:val="32"/>
          <w:lang w:eastAsia="zh-CN"/>
        </w:rPr>
        <w:t>（牵头单位：旗发改委、政数局，配合单位：统计局、旗直各相关部门）</w:t>
      </w:r>
      <w:r>
        <w:rPr>
          <w:rFonts w:hint="default" w:ascii="Times New Roman" w:hAnsi="Times New Roman" w:eastAsia="FangSong_GB2312" w:cs="Times New Roman"/>
          <w:color w:val="auto"/>
          <w:spacing w:val="-1"/>
          <w:sz w:val="32"/>
          <w:szCs w:val="32"/>
        </w:rPr>
        <w:t>。</w:t>
      </w:r>
    </w:p>
    <w:p w14:paraId="22B0A36F">
      <w:pPr>
        <w:keepNext w:val="0"/>
        <w:keepLines w:val="0"/>
        <w:pageBreakBefore w:val="0"/>
        <w:widowControl/>
        <w:kinsoku/>
        <w:wordWrap/>
        <w:overflowPunct/>
        <w:topLinePunct w:val="0"/>
        <w:autoSpaceDE w:val="0"/>
        <w:autoSpaceDN w:val="0"/>
        <w:bidi w:val="0"/>
        <w:adjustRightInd w:val="0"/>
        <w:snapToGrid w:val="0"/>
        <w:spacing w:line="560" w:lineRule="exact"/>
        <w:ind w:left="2" w:right="87" w:firstLine="631"/>
        <w:jc w:val="both"/>
        <w:textAlignment w:val="baseline"/>
        <w:rPr>
          <w:rFonts w:hint="default" w:ascii="Times New Roman" w:hAnsi="Times New Roman" w:eastAsia="FangSong_GB2312" w:cs="Times New Roman"/>
          <w:color w:val="auto"/>
          <w:sz w:val="32"/>
          <w:szCs w:val="32"/>
        </w:rPr>
      </w:pPr>
      <w:r>
        <w:rPr>
          <w:rFonts w:hint="default" w:ascii="Times New Roman" w:hAnsi="Times New Roman" w:eastAsia="Times New Roman" w:cs="Times New Roman"/>
          <w:b/>
          <w:bCs/>
          <w:color w:val="auto"/>
          <w:spacing w:val="7"/>
          <w:sz w:val="32"/>
          <w:szCs w:val="32"/>
        </w:rPr>
        <w:t>2.</w:t>
      </w:r>
      <w:r>
        <w:rPr>
          <w:rFonts w:hint="default" w:ascii="Times New Roman" w:hAnsi="Times New Roman" w:eastAsia="仿宋_GB2312" w:cs="Times New Roman"/>
          <w:b/>
          <w:bCs/>
          <w:color w:val="auto"/>
          <w:spacing w:val="3"/>
          <w:sz w:val="32"/>
          <w:szCs w:val="32"/>
          <w:lang w:val="en-US" w:eastAsia="zh-CN"/>
        </w:rPr>
        <w:t>提高经济政策的精准施策与协同效能</w:t>
      </w:r>
      <w:r>
        <w:rPr>
          <w:rFonts w:hint="default" w:ascii="Times New Roman" w:hAnsi="Times New Roman" w:eastAsia="仿宋_GB2312" w:cs="Times New Roman"/>
          <w:b/>
          <w:bCs/>
          <w:color w:val="auto"/>
          <w:spacing w:val="3"/>
          <w:sz w:val="32"/>
          <w:szCs w:val="32"/>
        </w:rPr>
        <w:t>。</w:t>
      </w:r>
      <w:r>
        <w:rPr>
          <w:rFonts w:hint="default" w:ascii="Times New Roman" w:hAnsi="Times New Roman" w:eastAsia="仿宋_GB2312" w:cs="Times New Roman"/>
          <w:color w:val="auto"/>
          <w:spacing w:val="6"/>
          <w:sz w:val="32"/>
          <w:szCs w:val="32"/>
        </w:rPr>
        <w:t>提升国有资产领域数字化治理水平</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积极建设国资监管机构的数字平台，根据国资委工作职责，上线产权管理、项目管理等模块，精准施策提高国有资产领域工作的精准性和协调性</w:t>
      </w:r>
      <w:r>
        <w:rPr>
          <w:rFonts w:hint="default" w:ascii="Times New Roman" w:hAnsi="Times New Roman" w:eastAsia="楷体_GB2312" w:cs="Times New Roman"/>
          <w:color w:val="auto"/>
          <w:spacing w:val="6"/>
          <w:sz w:val="32"/>
          <w:szCs w:val="32"/>
          <w:lang w:eastAsia="zh-CN"/>
        </w:rPr>
        <w:t>（牵头单位：旗国资委，配合单位：旗直各相关部门、各</w:t>
      </w:r>
      <w:r>
        <w:rPr>
          <w:rFonts w:hint="default" w:ascii="Times New Roman" w:hAnsi="Times New Roman" w:eastAsia="楷体_GB2312" w:cs="Times New Roman"/>
          <w:color w:val="auto"/>
          <w:spacing w:val="6"/>
          <w:sz w:val="32"/>
          <w:szCs w:val="32"/>
          <w:lang w:val="en-US" w:eastAsia="zh-CN"/>
        </w:rPr>
        <w:t>苏木镇</w:t>
      </w:r>
      <w:r>
        <w:rPr>
          <w:rFonts w:hint="default" w:ascii="Times New Roman" w:hAnsi="Times New Roman" w:eastAsia="楷体_GB2312" w:cs="Times New Roman"/>
          <w:color w:val="auto"/>
          <w:spacing w:val="6"/>
          <w:sz w:val="32"/>
          <w:szCs w:val="32"/>
          <w:lang w:eastAsia="zh-CN"/>
        </w:rPr>
        <w:t>人民政府）</w:t>
      </w:r>
      <w:r>
        <w:rPr>
          <w:rFonts w:hint="default" w:ascii="Times New Roman" w:hAnsi="Times New Roman" w:eastAsia="FangSong_GB2312" w:cs="Times New Roman"/>
          <w:color w:val="auto"/>
          <w:spacing w:val="-12"/>
          <w:sz w:val="32"/>
          <w:szCs w:val="32"/>
        </w:rPr>
        <w:t>。</w:t>
      </w:r>
    </w:p>
    <w:p w14:paraId="52317150">
      <w:pPr>
        <w:keepNext w:val="0"/>
        <w:keepLines w:val="0"/>
        <w:pageBreakBefore w:val="0"/>
        <w:widowControl/>
        <w:kinsoku/>
        <w:wordWrap/>
        <w:overflowPunct/>
        <w:topLinePunct w:val="0"/>
        <w:autoSpaceDE w:val="0"/>
        <w:autoSpaceDN w:val="0"/>
        <w:bidi w:val="0"/>
        <w:adjustRightInd w:val="0"/>
        <w:snapToGrid w:val="0"/>
        <w:spacing w:line="560" w:lineRule="exact"/>
        <w:ind w:left="3" w:firstLine="636"/>
        <w:jc w:val="both"/>
        <w:textAlignment w:val="baseline"/>
        <w:rPr>
          <w:rFonts w:hint="default" w:ascii="Times New Roman" w:hAnsi="Times New Roman" w:eastAsia="FangSong_GB2312" w:cs="Times New Roman"/>
          <w:color w:val="auto"/>
          <w:spacing w:val="-5"/>
          <w:sz w:val="32"/>
          <w:szCs w:val="32"/>
        </w:rPr>
      </w:pPr>
      <w:r>
        <w:rPr>
          <w:rFonts w:hint="default" w:ascii="Times New Roman" w:hAnsi="Times New Roman" w:eastAsia="Times New Roman" w:cs="Times New Roman"/>
          <w:b/>
          <w:bCs/>
          <w:color w:val="auto"/>
          <w:spacing w:val="9"/>
          <w:sz w:val="32"/>
          <w:szCs w:val="32"/>
        </w:rPr>
        <w:t>3.</w:t>
      </w:r>
      <w:r>
        <w:rPr>
          <w:rFonts w:hint="default" w:ascii="Times New Roman" w:hAnsi="Times New Roman" w:eastAsia="仿宋_GB2312" w:cs="Times New Roman"/>
          <w:b/>
          <w:bCs/>
          <w:color w:val="auto"/>
          <w:spacing w:val="3"/>
          <w:sz w:val="32"/>
          <w:szCs w:val="32"/>
          <w:lang w:val="en-US" w:eastAsia="zh-CN"/>
        </w:rPr>
        <w:t>提升</w:t>
      </w:r>
      <w:r>
        <w:rPr>
          <w:rFonts w:hint="default" w:ascii="Times New Roman" w:hAnsi="Times New Roman" w:eastAsia="仿宋_GB2312" w:cs="Times New Roman"/>
          <w:b/>
          <w:bCs/>
          <w:color w:val="auto"/>
          <w:spacing w:val="3"/>
          <w:sz w:val="32"/>
          <w:szCs w:val="32"/>
        </w:rPr>
        <w:t>精准监管</w:t>
      </w:r>
      <w:r>
        <w:rPr>
          <w:rFonts w:hint="default" w:ascii="Times New Roman" w:hAnsi="Times New Roman" w:eastAsia="仿宋_GB2312" w:cs="Times New Roman"/>
          <w:b/>
          <w:bCs/>
          <w:color w:val="auto"/>
          <w:spacing w:val="3"/>
          <w:sz w:val="32"/>
          <w:szCs w:val="32"/>
          <w:lang w:val="en-US" w:eastAsia="zh-CN"/>
        </w:rPr>
        <w:t>水平</w:t>
      </w:r>
      <w:r>
        <w:rPr>
          <w:rFonts w:hint="default" w:ascii="Times New Roman" w:hAnsi="Times New Roman" w:eastAsia="仿宋_GB2312" w:cs="Times New Roman"/>
          <w:b/>
          <w:bCs/>
          <w:color w:val="auto"/>
          <w:spacing w:val="3"/>
          <w:sz w:val="32"/>
          <w:szCs w:val="32"/>
        </w:rPr>
        <w:t>。</w:t>
      </w:r>
      <w:r>
        <w:rPr>
          <w:rFonts w:hint="default" w:ascii="Times New Roman" w:hAnsi="Times New Roman" w:eastAsia="仿宋_GB2312" w:cs="Times New Roman"/>
          <w:color w:val="auto"/>
          <w:spacing w:val="6"/>
          <w:sz w:val="32"/>
          <w:szCs w:val="32"/>
        </w:rPr>
        <w:t>完善“双随机、一公开”监管工作平台，建立信用风险分级分类系统</w:t>
      </w:r>
      <w:r>
        <w:rPr>
          <w:rFonts w:hint="default" w:ascii="Times New Roman" w:hAnsi="Times New Roman" w:eastAsia="仿宋_GB2312" w:cs="Times New Roman"/>
          <w:color w:val="auto"/>
          <w:spacing w:val="6"/>
          <w:sz w:val="32"/>
          <w:szCs w:val="32"/>
          <w:lang w:val="en-US" w:eastAsia="zh-CN"/>
        </w:rPr>
        <w:t>和</w:t>
      </w:r>
      <w:r>
        <w:rPr>
          <w:rFonts w:hint="default" w:ascii="Times New Roman" w:hAnsi="Times New Roman" w:eastAsia="仿宋_GB2312" w:cs="Times New Roman"/>
          <w:color w:val="auto"/>
          <w:spacing w:val="6"/>
          <w:sz w:val="32"/>
          <w:szCs w:val="32"/>
        </w:rPr>
        <w:t>经营主体标签系统，全面加强“互联网+信用”监管体系建设。</w:t>
      </w:r>
      <w:r>
        <w:rPr>
          <w:rFonts w:hint="default" w:ascii="Times New Roman" w:hAnsi="Times New Roman" w:eastAsia="仿宋_GB2312" w:cs="Times New Roman"/>
          <w:color w:val="auto"/>
          <w:spacing w:val="6"/>
          <w:sz w:val="32"/>
          <w:szCs w:val="32"/>
          <w:lang w:val="en-US" w:eastAsia="zh-CN"/>
        </w:rPr>
        <w:t>以</w:t>
      </w:r>
      <w:r>
        <w:rPr>
          <w:rFonts w:hint="default" w:ascii="Times New Roman" w:hAnsi="Times New Roman" w:eastAsia="仿宋_GB2312" w:cs="Times New Roman"/>
          <w:color w:val="auto"/>
          <w:spacing w:val="6"/>
          <w:sz w:val="32"/>
          <w:szCs w:val="32"/>
        </w:rPr>
        <w:t>国家企业信用信息公示系统（协同监管平台）</w:t>
      </w:r>
      <w:r>
        <w:rPr>
          <w:rFonts w:hint="default" w:ascii="Times New Roman" w:hAnsi="Times New Roman" w:eastAsia="仿宋_GB2312" w:cs="Times New Roman"/>
          <w:color w:val="auto"/>
          <w:spacing w:val="6"/>
          <w:sz w:val="32"/>
          <w:szCs w:val="32"/>
          <w:lang w:val="en-US" w:eastAsia="zh-CN"/>
        </w:rPr>
        <w:t>为依托</w:t>
      </w:r>
      <w:r>
        <w:rPr>
          <w:rFonts w:hint="default" w:ascii="Times New Roman" w:hAnsi="Times New Roman" w:eastAsia="仿宋_GB2312" w:cs="Times New Roman"/>
          <w:color w:val="auto"/>
          <w:spacing w:val="6"/>
          <w:sz w:val="32"/>
          <w:szCs w:val="32"/>
        </w:rPr>
        <w:t>，</w:t>
      </w:r>
      <w:r>
        <w:rPr>
          <w:rFonts w:hint="default" w:ascii="Times New Roman" w:hAnsi="Times New Roman" w:eastAsia="仿宋_GB2312" w:cs="Times New Roman"/>
          <w:color w:val="auto"/>
          <w:spacing w:val="6"/>
          <w:sz w:val="32"/>
          <w:szCs w:val="32"/>
          <w:lang w:val="en-US" w:eastAsia="zh-CN"/>
        </w:rPr>
        <w:t>打造以信用为核心的新型市场监管体系，健全社会信用体系运行机制，推动大数据与社会信用体系的融合发展</w:t>
      </w:r>
      <w:r>
        <w:rPr>
          <w:rFonts w:hint="default" w:ascii="Times New Roman" w:hAnsi="Times New Roman" w:eastAsia="楷体_GB2312" w:cs="Times New Roman"/>
          <w:color w:val="auto"/>
          <w:spacing w:val="6"/>
          <w:sz w:val="32"/>
          <w:szCs w:val="32"/>
          <w:lang w:eastAsia="zh-CN"/>
        </w:rPr>
        <w:t>（牵头单位：旗市场监督管理局，配合单位：政数局）</w:t>
      </w:r>
      <w:r>
        <w:rPr>
          <w:rFonts w:hint="default" w:ascii="Times New Roman" w:hAnsi="Times New Roman" w:eastAsia="FangSong_GB2312" w:cs="Times New Roman"/>
          <w:color w:val="auto"/>
          <w:spacing w:val="-5"/>
          <w:sz w:val="32"/>
          <w:szCs w:val="32"/>
        </w:rPr>
        <w:t>。</w:t>
      </w:r>
    </w:p>
    <w:p w14:paraId="03BFCA66">
      <w:pPr>
        <w:keepNext w:val="0"/>
        <w:keepLines w:val="0"/>
        <w:pageBreakBefore w:val="0"/>
        <w:widowControl/>
        <w:kinsoku/>
        <w:wordWrap/>
        <w:overflowPunct/>
        <w:topLinePunct w:val="0"/>
        <w:autoSpaceDE w:val="0"/>
        <w:autoSpaceDN w:val="0"/>
        <w:bidi w:val="0"/>
        <w:adjustRightInd w:val="0"/>
        <w:snapToGrid w:val="0"/>
        <w:spacing w:line="560" w:lineRule="exact"/>
        <w:ind w:right="74" w:firstLine="632"/>
        <w:jc w:val="both"/>
        <w:textAlignment w:val="baseline"/>
        <w:rPr>
          <w:rFonts w:hint="default" w:ascii="Times New Roman" w:hAnsi="Times New Roman" w:eastAsia="楷体_GB2312" w:cs="Times New Roman"/>
          <w:color w:val="auto"/>
          <w:spacing w:val="6"/>
          <w:sz w:val="32"/>
          <w:szCs w:val="32"/>
          <w:lang w:eastAsia="zh-CN"/>
        </w:rPr>
      </w:pPr>
      <w:r>
        <w:rPr>
          <w:rFonts w:hint="default" w:ascii="Times New Roman" w:hAnsi="Times New Roman" w:eastAsia="Times New Roman" w:cs="Times New Roman"/>
          <w:b/>
          <w:bCs/>
          <w:color w:val="auto"/>
          <w:spacing w:val="8"/>
          <w:sz w:val="32"/>
          <w:szCs w:val="32"/>
        </w:rPr>
        <w:t>4.</w:t>
      </w:r>
      <w:r>
        <w:rPr>
          <w:rFonts w:hint="default" w:ascii="Times New Roman" w:hAnsi="Times New Roman" w:eastAsia="仿宋_GB2312" w:cs="Times New Roman"/>
          <w:b/>
          <w:bCs/>
          <w:color w:val="auto"/>
          <w:spacing w:val="3"/>
          <w:sz w:val="32"/>
          <w:szCs w:val="32"/>
          <w:lang w:val="en-US" w:eastAsia="zh-CN"/>
        </w:rPr>
        <w:t>强化</w:t>
      </w:r>
      <w:r>
        <w:rPr>
          <w:rFonts w:hint="default" w:ascii="Times New Roman" w:hAnsi="Times New Roman" w:eastAsia="仿宋_GB2312" w:cs="Times New Roman"/>
          <w:b/>
          <w:bCs/>
          <w:color w:val="auto"/>
          <w:spacing w:val="3"/>
          <w:sz w:val="32"/>
          <w:szCs w:val="32"/>
        </w:rPr>
        <w:t>协同监管</w:t>
      </w:r>
      <w:r>
        <w:rPr>
          <w:rFonts w:hint="default" w:ascii="Times New Roman" w:hAnsi="Times New Roman" w:eastAsia="仿宋_GB2312" w:cs="Times New Roman"/>
          <w:b/>
          <w:bCs/>
          <w:color w:val="auto"/>
          <w:spacing w:val="3"/>
          <w:sz w:val="32"/>
          <w:szCs w:val="32"/>
          <w:lang w:val="en-US" w:eastAsia="zh-CN"/>
        </w:rPr>
        <w:t>效能</w:t>
      </w:r>
      <w:r>
        <w:rPr>
          <w:rFonts w:hint="default" w:ascii="Times New Roman" w:hAnsi="Times New Roman" w:eastAsia="仿宋_GB2312" w:cs="Times New Roman"/>
          <w:b/>
          <w:bCs/>
          <w:color w:val="auto"/>
          <w:spacing w:val="3"/>
          <w:sz w:val="32"/>
          <w:szCs w:val="32"/>
        </w:rPr>
        <w:t>。</w:t>
      </w:r>
      <w:r>
        <w:rPr>
          <w:rFonts w:hint="default" w:ascii="Times New Roman" w:hAnsi="Times New Roman" w:eastAsia="仿宋_GB2312" w:cs="Times New Roman"/>
          <w:color w:val="auto"/>
          <w:spacing w:val="6"/>
          <w:sz w:val="32"/>
          <w:szCs w:val="32"/>
        </w:rPr>
        <w:t>加快推进市场监管、交通运输、生态环境保护、应急指挥等领域风险预警模型和监管效能评估体系建设，实现“双随机</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一公开”监管信息数据与“互联网+监管”平台互联互通</w:t>
      </w:r>
      <w:r>
        <w:rPr>
          <w:rFonts w:hint="default" w:ascii="Times New Roman" w:hAnsi="Times New Roman" w:eastAsia="楷体_GB2312" w:cs="Times New Roman"/>
          <w:color w:val="auto"/>
          <w:spacing w:val="6"/>
          <w:sz w:val="32"/>
          <w:szCs w:val="32"/>
          <w:lang w:eastAsia="zh-CN"/>
        </w:rPr>
        <w:t>（牵头单位：旗市场监督管理局、交通局、生态环境</w:t>
      </w:r>
      <w:r>
        <w:rPr>
          <w:rFonts w:hint="default" w:ascii="Times New Roman" w:hAnsi="Times New Roman" w:eastAsia="楷体_GB2312" w:cs="Times New Roman"/>
          <w:color w:val="auto"/>
          <w:spacing w:val="6"/>
          <w:sz w:val="32"/>
          <w:szCs w:val="32"/>
          <w:lang w:val="en-US" w:eastAsia="zh-CN"/>
        </w:rPr>
        <w:t>分</w:t>
      </w:r>
      <w:r>
        <w:rPr>
          <w:rFonts w:hint="default" w:ascii="Times New Roman" w:hAnsi="Times New Roman" w:eastAsia="楷体_GB2312" w:cs="Times New Roman"/>
          <w:color w:val="auto"/>
          <w:spacing w:val="6"/>
          <w:sz w:val="32"/>
          <w:szCs w:val="32"/>
          <w:lang w:eastAsia="zh-CN"/>
        </w:rPr>
        <w:t>局、应急管理局，配合单位：旗直各相关部门、各苏木镇人民政府）</w:t>
      </w:r>
      <w:r>
        <w:rPr>
          <w:rFonts w:hint="default" w:ascii="Times New Roman" w:hAnsi="Times New Roman" w:eastAsia="FangSong_GB2312" w:cs="Times New Roman"/>
          <w:color w:val="auto"/>
          <w:spacing w:val="-5"/>
          <w:sz w:val="32"/>
          <w:szCs w:val="32"/>
        </w:rPr>
        <w:t>。</w:t>
      </w:r>
      <w:r>
        <w:rPr>
          <w:rFonts w:hint="default" w:ascii="Times New Roman" w:hAnsi="Times New Roman" w:eastAsia="仿宋_GB2312" w:cs="Times New Roman"/>
          <w:color w:val="auto"/>
          <w:spacing w:val="6"/>
          <w:sz w:val="32"/>
          <w:szCs w:val="32"/>
        </w:rPr>
        <w:t>深化监管系统应用，健全对各苏木镇、各部门履职情况的动态监督机制，</w:t>
      </w:r>
      <w:r>
        <w:rPr>
          <w:rFonts w:hint="default" w:ascii="Times New Roman" w:hAnsi="Times New Roman" w:eastAsia="仿宋_GB2312" w:cs="Times New Roman"/>
          <w:color w:val="auto"/>
          <w:spacing w:val="6"/>
          <w:sz w:val="32"/>
          <w:szCs w:val="32"/>
          <w:lang w:val="en-US" w:eastAsia="zh-CN"/>
        </w:rPr>
        <w:t>构建</w:t>
      </w:r>
      <w:r>
        <w:rPr>
          <w:rFonts w:hint="default" w:ascii="Times New Roman" w:hAnsi="Times New Roman" w:eastAsia="仿宋_GB2312" w:cs="Times New Roman"/>
          <w:color w:val="auto"/>
          <w:spacing w:val="6"/>
          <w:sz w:val="32"/>
          <w:szCs w:val="32"/>
        </w:rPr>
        <w:t>规范化、精准化</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智能化</w:t>
      </w:r>
      <w:r>
        <w:rPr>
          <w:rFonts w:hint="default" w:ascii="Times New Roman" w:hAnsi="Times New Roman" w:eastAsia="仿宋_GB2312" w:cs="Times New Roman"/>
          <w:color w:val="auto"/>
          <w:spacing w:val="6"/>
          <w:sz w:val="32"/>
          <w:szCs w:val="32"/>
          <w:lang w:val="en-US" w:eastAsia="zh-CN"/>
        </w:rPr>
        <w:t>的协同监管体系</w:t>
      </w:r>
      <w:r>
        <w:rPr>
          <w:rFonts w:hint="default" w:ascii="Times New Roman" w:hAnsi="Times New Roman" w:eastAsia="仿宋_GB2312" w:cs="Times New Roman"/>
          <w:color w:val="auto"/>
          <w:spacing w:val="6"/>
          <w:sz w:val="32"/>
          <w:szCs w:val="32"/>
        </w:rPr>
        <w:t>，全面提升“互联网+监管”平台应用</w:t>
      </w:r>
      <w:r>
        <w:rPr>
          <w:rFonts w:hint="default" w:ascii="Times New Roman" w:hAnsi="Times New Roman" w:eastAsia="仿宋_GB2312" w:cs="Times New Roman"/>
          <w:color w:val="auto"/>
          <w:spacing w:val="6"/>
          <w:sz w:val="32"/>
          <w:szCs w:val="32"/>
          <w:lang w:val="en-US" w:eastAsia="zh-CN"/>
        </w:rPr>
        <w:t>效能</w:t>
      </w:r>
      <w:r>
        <w:rPr>
          <w:rFonts w:hint="default" w:ascii="Times New Roman" w:hAnsi="Times New Roman" w:eastAsia="仿宋_GB2312" w:cs="Times New Roman"/>
          <w:color w:val="auto"/>
          <w:spacing w:val="6"/>
          <w:sz w:val="32"/>
          <w:szCs w:val="32"/>
        </w:rPr>
        <w:t>与监管</w:t>
      </w:r>
      <w:r>
        <w:rPr>
          <w:rFonts w:hint="default" w:ascii="Times New Roman" w:hAnsi="Times New Roman" w:eastAsia="仿宋_GB2312" w:cs="Times New Roman"/>
          <w:color w:val="auto"/>
          <w:spacing w:val="6"/>
          <w:sz w:val="32"/>
          <w:szCs w:val="32"/>
          <w:lang w:val="en-US" w:eastAsia="zh-CN"/>
        </w:rPr>
        <w:t>水平</w:t>
      </w:r>
      <w:r>
        <w:rPr>
          <w:rFonts w:hint="default" w:ascii="Times New Roman" w:hAnsi="Times New Roman" w:eastAsia="仿宋_GB2312" w:cs="Times New Roman"/>
          <w:color w:val="auto"/>
          <w:spacing w:val="6"/>
          <w:sz w:val="32"/>
          <w:szCs w:val="32"/>
        </w:rPr>
        <w:t>。</w:t>
      </w:r>
      <w:r>
        <w:rPr>
          <w:rFonts w:hint="default" w:ascii="Times New Roman" w:hAnsi="Times New Roman" w:eastAsia="仿宋_GB2312" w:cs="Times New Roman"/>
          <w:color w:val="auto"/>
          <w:spacing w:val="6"/>
          <w:sz w:val="32"/>
          <w:szCs w:val="32"/>
          <w:lang w:val="en-US" w:eastAsia="zh-CN"/>
        </w:rPr>
        <w:t>推进监管数据与行政执法信息的高效归集、共享及深度利用，</w:t>
      </w:r>
      <w:r>
        <w:rPr>
          <w:rFonts w:hint="default" w:ascii="Times New Roman" w:hAnsi="Times New Roman" w:eastAsia="仿宋_GB2312" w:cs="Times New Roman"/>
          <w:color w:val="auto"/>
          <w:spacing w:val="6"/>
          <w:sz w:val="32"/>
          <w:szCs w:val="32"/>
        </w:rPr>
        <w:t>强化监管数据治理，推动跨部门、跨层级协同综合监管</w:t>
      </w:r>
      <w:r>
        <w:rPr>
          <w:rFonts w:hint="default" w:ascii="Times New Roman" w:hAnsi="Times New Roman" w:eastAsia="楷体_GB2312" w:cs="Times New Roman"/>
          <w:color w:val="auto"/>
          <w:spacing w:val="6"/>
          <w:sz w:val="32"/>
          <w:szCs w:val="32"/>
          <w:lang w:eastAsia="zh-CN"/>
        </w:rPr>
        <w:t>（牵头单位：旗直各相关部门，配合单位：政数局）。</w:t>
      </w:r>
    </w:p>
    <w:p w14:paraId="531FE2D3">
      <w:pPr>
        <w:keepNext w:val="0"/>
        <w:keepLines w:val="0"/>
        <w:pageBreakBefore w:val="0"/>
        <w:widowControl/>
        <w:kinsoku/>
        <w:wordWrap/>
        <w:overflowPunct/>
        <w:topLinePunct w:val="0"/>
        <w:autoSpaceDE w:val="0"/>
        <w:autoSpaceDN w:val="0"/>
        <w:bidi w:val="0"/>
        <w:adjustRightInd w:val="0"/>
        <w:snapToGrid w:val="0"/>
        <w:spacing w:line="560" w:lineRule="exact"/>
        <w:ind w:right="74" w:firstLine="632"/>
        <w:jc w:val="both"/>
        <w:textAlignment w:val="baseline"/>
        <w:rPr>
          <w:rFonts w:hint="default" w:ascii="Times New Roman" w:hAnsi="Times New Roman" w:eastAsia="KaiTi_GB2312" w:cs="Times New Roman"/>
          <w:color w:val="auto"/>
          <w:spacing w:val="-1"/>
          <w:sz w:val="32"/>
          <w:szCs w:val="32"/>
        </w:rPr>
      </w:pPr>
      <w:r>
        <w:rPr>
          <w:rFonts w:hint="default" w:ascii="Times New Roman" w:hAnsi="Times New Roman" w:eastAsia="Times New Roman" w:cs="Times New Roman"/>
          <w:b/>
          <w:bCs/>
          <w:color w:val="auto"/>
          <w:spacing w:val="7"/>
          <w:sz w:val="32"/>
          <w:szCs w:val="32"/>
        </w:rPr>
        <w:t>5.</w:t>
      </w:r>
      <w:r>
        <w:rPr>
          <w:rFonts w:hint="default" w:ascii="Times New Roman" w:hAnsi="Times New Roman" w:eastAsia="仿宋_GB2312" w:cs="Times New Roman"/>
          <w:b/>
          <w:bCs/>
          <w:color w:val="auto"/>
          <w:spacing w:val="3"/>
          <w:sz w:val="32"/>
          <w:szCs w:val="32"/>
        </w:rPr>
        <w:t>提升市场监管智能化水平。</w:t>
      </w:r>
      <w:r>
        <w:rPr>
          <w:rFonts w:hint="default" w:ascii="Times New Roman" w:hAnsi="Times New Roman" w:eastAsia="仿宋_GB2312" w:cs="Times New Roman"/>
          <w:color w:val="auto"/>
          <w:spacing w:val="6"/>
          <w:sz w:val="32"/>
          <w:szCs w:val="32"/>
        </w:rPr>
        <w:t>开发建设食品安全智慧监管系统，实现许可备案、监督检查、抽检监测等环节全过程信息化管理，实施差异化和精准化监管。持续深入推广使用内蒙古风险管控平台，加强风险清单运用，有效防范各类业态风险。强化市场监管行政执法智慧化应用，推行行政执法APP掌上执法，全力推进执法办案规范化建设</w:t>
      </w:r>
      <w:r>
        <w:rPr>
          <w:rFonts w:hint="default" w:ascii="Times New Roman" w:hAnsi="Times New Roman" w:eastAsia="楷体_GB2312" w:cs="Times New Roman"/>
          <w:color w:val="auto"/>
          <w:spacing w:val="6"/>
          <w:sz w:val="32"/>
          <w:szCs w:val="32"/>
          <w:lang w:eastAsia="zh-CN"/>
        </w:rPr>
        <w:t>（牵头单位：旗市场监督管理局，配合单位：政数局）</w:t>
      </w:r>
      <w:r>
        <w:rPr>
          <w:rFonts w:hint="default" w:ascii="Times New Roman" w:hAnsi="Times New Roman" w:eastAsia="KaiTi_GB2312" w:cs="Times New Roman"/>
          <w:color w:val="auto"/>
          <w:spacing w:val="-1"/>
          <w:sz w:val="32"/>
          <w:szCs w:val="32"/>
        </w:rPr>
        <w:t>。</w:t>
      </w:r>
    </w:p>
    <w:p w14:paraId="492617EE">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0"/>
        <w:jc w:val="both"/>
        <w:textAlignment w:val="baseline"/>
        <w:rPr>
          <w:rFonts w:hint="default" w:ascii="Times New Roman" w:hAnsi="Times New Roman" w:eastAsia="FangSong_GB2312" w:cs="Times New Roman"/>
          <w:color w:val="auto"/>
          <w:spacing w:val="-2"/>
          <w:sz w:val="32"/>
          <w:szCs w:val="32"/>
        </w:rPr>
      </w:pPr>
      <w:r>
        <w:rPr>
          <w:rFonts w:hint="default" w:ascii="Times New Roman" w:hAnsi="Times New Roman" w:eastAsia="Times New Roman" w:cs="Times New Roman"/>
          <w:b/>
          <w:bCs/>
          <w:color w:val="auto"/>
          <w:spacing w:val="8"/>
          <w:sz w:val="32"/>
          <w:szCs w:val="32"/>
        </w:rPr>
        <w:t>6.</w:t>
      </w:r>
      <w:r>
        <w:rPr>
          <w:rFonts w:hint="default" w:ascii="Times New Roman" w:hAnsi="Times New Roman" w:eastAsia="仿宋_GB2312" w:cs="Times New Roman"/>
          <w:b/>
          <w:bCs/>
          <w:color w:val="auto"/>
          <w:spacing w:val="3"/>
          <w:sz w:val="32"/>
          <w:szCs w:val="32"/>
        </w:rPr>
        <w:t>推进智慧法治建设。</w:t>
      </w:r>
      <w:r>
        <w:rPr>
          <w:rFonts w:hint="default" w:ascii="Times New Roman" w:hAnsi="Times New Roman" w:eastAsia="仿宋_GB2312" w:cs="Times New Roman"/>
          <w:color w:val="auto"/>
          <w:spacing w:val="6"/>
          <w:sz w:val="32"/>
          <w:szCs w:val="32"/>
          <w:lang w:val="en-US" w:eastAsia="zh-CN"/>
        </w:rPr>
        <w:t>全面推进“法治巴彦淖尔”智能化一体平台应用工作，通过建立健全监督管理机制、持续提升行政效能等有力举措，切实推动行政复议和智慧法律援助等重点工作实现质量变革、效率变革、动力变革。着力加强案件分析研判工作，深入推进矛盾纠纷源头治理和系统排查化解。推广应用全国行政应诉工作平台，全面提升全旗行政应诉工作的规范化程度、信息化水平和专业化能力，为法治政府建设提供坚实支撑</w:t>
      </w:r>
      <w:r>
        <w:rPr>
          <w:rFonts w:hint="default" w:ascii="Times New Roman" w:hAnsi="Times New Roman" w:eastAsia="楷体_GB2312" w:cs="Times New Roman"/>
          <w:color w:val="auto"/>
          <w:spacing w:val="6"/>
          <w:sz w:val="32"/>
          <w:szCs w:val="32"/>
          <w:lang w:eastAsia="zh-CN"/>
        </w:rPr>
        <w:t>（牵头单位：旗司法局，配合单位：旗直各相关部门、各苏木镇人民政府）</w:t>
      </w:r>
      <w:r>
        <w:rPr>
          <w:rFonts w:hint="default" w:ascii="Times New Roman" w:hAnsi="Times New Roman" w:eastAsia="FangSong_GB2312" w:cs="Times New Roman"/>
          <w:color w:val="auto"/>
          <w:spacing w:val="-2"/>
          <w:sz w:val="32"/>
          <w:szCs w:val="32"/>
        </w:rPr>
        <w:t>。</w:t>
      </w:r>
    </w:p>
    <w:p w14:paraId="786DADA5">
      <w:pPr>
        <w:keepNext w:val="0"/>
        <w:keepLines w:val="0"/>
        <w:pageBreakBefore w:val="0"/>
        <w:widowControl/>
        <w:kinsoku/>
        <w:wordWrap/>
        <w:overflowPunct/>
        <w:topLinePunct w:val="0"/>
        <w:autoSpaceDE w:val="0"/>
        <w:autoSpaceDN w:val="0"/>
        <w:bidi w:val="0"/>
        <w:adjustRightInd w:val="0"/>
        <w:snapToGrid w:val="0"/>
        <w:spacing w:line="560" w:lineRule="exact"/>
        <w:ind w:left="8" w:firstLine="634"/>
        <w:jc w:val="both"/>
        <w:textAlignment w:val="baseline"/>
        <w:rPr>
          <w:rFonts w:hint="default" w:ascii="Times New Roman" w:hAnsi="Times New Roman" w:eastAsia="FangSong_GB2312" w:cs="Times New Roman"/>
          <w:color w:val="auto"/>
          <w:sz w:val="32"/>
          <w:szCs w:val="32"/>
        </w:rPr>
      </w:pPr>
      <w:r>
        <w:rPr>
          <w:rFonts w:hint="default" w:ascii="Times New Roman" w:hAnsi="Times New Roman" w:eastAsia="Times New Roman" w:cs="Times New Roman"/>
          <w:b/>
          <w:bCs/>
          <w:color w:val="auto"/>
          <w:sz w:val="32"/>
          <w:szCs w:val="32"/>
        </w:rPr>
        <w:t>7.</w:t>
      </w:r>
      <w:r>
        <w:rPr>
          <w:rFonts w:hint="default" w:ascii="Times New Roman" w:hAnsi="Times New Roman" w:eastAsia="仿宋_GB2312" w:cs="Times New Roman"/>
          <w:b/>
          <w:bCs/>
          <w:color w:val="auto"/>
          <w:spacing w:val="3"/>
          <w:sz w:val="32"/>
          <w:szCs w:val="32"/>
          <w:lang w:val="en-US" w:eastAsia="zh-CN"/>
        </w:rPr>
        <w:t>提升社会治安防控能力</w:t>
      </w:r>
      <w:r>
        <w:rPr>
          <w:rFonts w:hint="default" w:ascii="Times New Roman" w:hAnsi="Times New Roman" w:eastAsia="仿宋_GB2312" w:cs="Times New Roman"/>
          <w:b/>
          <w:bCs/>
          <w:color w:val="auto"/>
          <w:spacing w:val="3"/>
          <w:sz w:val="32"/>
          <w:szCs w:val="32"/>
        </w:rPr>
        <w:t>。</w:t>
      </w:r>
      <w:r>
        <w:rPr>
          <w:rFonts w:hint="default" w:ascii="Times New Roman" w:hAnsi="Times New Roman" w:eastAsia="仿宋_GB2312" w:cs="Times New Roman"/>
          <w:color w:val="auto"/>
          <w:spacing w:val="6"/>
          <w:sz w:val="32"/>
          <w:szCs w:val="32"/>
          <w:lang w:val="en-US" w:eastAsia="zh-CN"/>
        </w:rPr>
        <w:t>着力</w:t>
      </w:r>
      <w:r>
        <w:rPr>
          <w:rFonts w:hint="default" w:ascii="Times New Roman" w:hAnsi="Times New Roman" w:eastAsia="仿宋_GB2312" w:cs="Times New Roman"/>
          <w:color w:val="auto"/>
          <w:spacing w:val="6"/>
          <w:sz w:val="32"/>
          <w:szCs w:val="32"/>
        </w:rPr>
        <w:t>推进“北疆云·智慧公安”与“雪亮工程”融合共建，深化“雪亮工程”三年行动，加强公安视频传输网络前端和基础设施建设，实现农牧区重点区域视频监控100%全覆盖，完成三级防控圈重点部位视频建设任务，实现</w:t>
      </w:r>
      <w:r>
        <w:rPr>
          <w:rFonts w:hint="default" w:ascii="Times New Roman" w:hAnsi="Times New Roman" w:eastAsia="仿宋_GB2312" w:cs="Times New Roman"/>
          <w:color w:val="auto"/>
          <w:spacing w:val="6"/>
          <w:sz w:val="32"/>
          <w:szCs w:val="32"/>
          <w:lang w:eastAsia="zh-CN"/>
        </w:rPr>
        <w:t>全旗</w:t>
      </w:r>
      <w:r>
        <w:rPr>
          <w:rFonts w:hint="default" w:ascii="Times New Roman" w:hAnsi="Times New Roman" w:eastAsia="仿宋_GB2312" w:cs="Times New Roman"/>
          <w:color w:val="auto"/>
          <w:spacing w:val="6"/>
          <w:sz w:val="32"/>
          <w:szCs w:val="32"/>
        </w:rPr>
        <w:t>公路出口电子围栏全覆盖闭合运行。加强住宅小区、学校、医院等重点单位、重点部位智能安防单元建设，强化社会治安防控风险预测、预警、预防能力。深化数字化手段在国家安全、社会稳定、打击犯罪、治安联动等方面的应用，坚决筑牢祖国北疆安全稳定屏障</w:t>
      </w:r>
      <w:r>
        <w:rPr>
          <w:rFonts w:hint="default" w:ascii="Times New Roman" w:hAnsi="Times New Roman" w:eastAsia="楷体_GB2312" w:cs="Times New Roman"/>
          <w:color w:val="auto"/>
          <w:spacing w:val="6"/>
          <w:sz w:val="32"/>
          <w:szCs w:val="32"/>
          <w:lang w:eastAsia="zh-CN"/>
        </w:rPr>
        <w:t>（牵头单位：旗委政法委、公安局，配合单位：旗直各相关部门、各苏木镇人民政府）</w:t>
      </w:r>
      <w:r>
        <w:rPr>
          <w:rFonts w:hint="default" w:ascii="Times New Roman" w:hAnsi="Times New Roman" w:eastAsia="FangSong_GB2312" w:cs="Times New Roman"/>
          <w:color w:val="auto"/>
          <w:spacing w:val="-13"/>
          <w:sz w:val="32"/>
          <w:szCs w:val="32"/>
        </w:rPr>
        <w:t>。</w:t>
      </w:r>
    </w:p>
    <w:p w14:paraId="6B3FEA8A">
      <w:pPr>
        <w:keepNext w:val="0"/>
        <w:keepLines w:val="0"/>
        <w:pageBreakBefore w:val="0"/>
        <w:widowControl/>
        <w:kinsoku/>
        <w:wordWrap/>
        <w:overflowPunct/>
        <w:topLinePunct w:val="0"/>
        <w:autoSpaceDE w:val="0"/>
        <w:autoSpaceDN w:val="0"/>
        <w:bidi w:val="0"/>
        <w:adjustRightInd w:val="0"/>
        <w:snapToGrid w:val="0"/>
        <w:spacing w:line="560" w:lineRule="exact"/>
        <w:ind w:right="55" w:firstLine="650"/>
        <w:jc w:val="both"/>
        <w:textAlignment w:val="baseline"/>
        <w:rPr>
          <w:rFonts w:hint="default" w:ascii="Times New Roman" w:hAnsi="Times New Roman" w:eastAsia="FangSong_GB2312" w:cs="Times New Roman"/>
          <w:color w:val="auto"/>
          <w:spacing w:val="1"/>
          <w:sz w:val="32"/>
          <w:szCs w:val="32"/>
        </w:rPr>
      </w:pPr>
      <w:r>
        <w:rPr>
          <w:rFonts w:hint="default" w:ascii="Times New Roman" w:hAnsi="Times New Roman" w:eastAsia="Times New Roman" w:cs="Times New Roman"/>
          <w:b/>
          <w:bCs/>
          <w:color w:val="auto"/>
          <w:spacing w:val="7"/>
          <w:sz w:val="32"/>
          <w:szCs w:val="32"/>
        </w:rPr>
        <w:t>8.</w:t>
      </w:r>
      <w:r>
        <w:rPr>
          <w:rFonts w:hint="default" w:ascii="Times New Roman" w:hAnsi="Times New Roman" w:eastAsia="仿宋_GB2312" w:cs="Times New Roman"/>
          <w:b/>
          <w:bCs/>
          <w:color w:val="auto"/>
          <w:spacing w:val="3"/>
          <w:sz w:val="32"/>
          <w:szCs w:val="32"/>
          <w:lang w:val="en-US" w:eastAsia="zh-CN"/>
        </w:rPr>
        <w:t>着力推进</w:t>
      </w:r>
      <w:r>
        <w:rPr>
          <w:rFonts w:hint="default" w:ascii="Times New Roman" w:hAnsi="Times New Roman" w:eastAsia="仿宋_GB2312" w:cs="Times New Roman"/>
          <w:b/>
          <w:bCs/>
          <w:color w:val="auto"/>
          <w:spacing w:val="3"/>
          <w:sz w:val="32"/>
          <w:szCs w:val="32"/>
        </w:rPr>
        <w:t>“智慧应急”平台建设</w:t>
      </w:r>
      <w:r>
        <w:rPr>
          <w:rFonts w:hint="default" w:ascii="Times New Roman" w:hAnsi="Times New Roman" w:eastAsia="仿宋_GB2312" w:cs="Times New Roman"/>
          <w:b/>
          <w:bCs/>
          <w:color w:val="auto"/>
          <w:spacing w:val="3"/>
          <w:sz w:val="32"/>
          <w:szCs w:val="32"/>
          <w:lang w:val="en-US" w:eastAsia="zh-CN"/>
        </w:rPr>
        <w:t>工作</w:t>
      </w:r>
      <w:r>
        <w:rPr>
          <w:rFonts w:hint="default" w:ascii="Times New Roman" w:hAnsi="Times New Roman" w:eastAsia="仿宋_GB2312" w:cs="Times New Roman"/>
          <w:b/>
          <w:bCs/>
          <w:color w:val="auto"/>
          <w:spacing w:val="3"/>
          <w:sz w:val="32"/>
          <w:szCs w:val="32"/>
        </w:rPr>
        <w:t>。</w:t>
      </w:r>
      <w:r>
        <w:rPr>
          <w:rFonts w:hint="default" w:ascii="Times New Roman" w:hAnsi="Times New Roman" w:eastAsia="仿宋_GB2312" w:cs="Times New Roman"/>
          <w:color w:val="auto"/>
          <w:spacing w:val="6"/>
          <w:sz w:val="32"/>
          <w:szCs w:val="32"/>
          <w:lang w:val="en-US" w:eastAsia="zh-CN"/>
        </w:rPr>
        <w:t>开展</w:t>
      </w:r>
      <w:r>
        <w:rPr>
          <w:rFonts w:hint="default" w:ascii="Times New Roman" w:hAnsi="Times New Roman" w:eastAsia="仿宋_GB2312" w:cs="Times New Roman"/>
          <w:color w:val="auto"/>
          <w:spacing w:val="6"/>
          <w:sz w:val="32"/>
          <w:szCs w:val="32"/>
        </w:rPr>
        <w:t>数据汇聚治理</w:t>
      </w:r>
      <w:r>
        <w:rPr>
          <w:rFonts w:hint="default" w:ascii="Times New Roman" w:hAnsi="Times New Roman" w:eastAsia="仿宋_GB2312" w:cs="Times New Roman"/>
          <w:color w:val="auto"/>
          <w:spacing w:val="6"/>
          <w:sz w:val="32"/>
          <w:szCs w:val="32"/>
          <w:lang w:val="en-US" w:eastAsia="zh-CN"/>
        </w:rPr>
        <w:t>与</w:t>
      </w:r>
      <w:r>
        <w:rPr>
          <w:rFonts w:hint="default" w:ascii="Times New Roman" w:hAnsi="Times New Roman" w:eastAsia="仿宋_GB2312" w:cs="Times New Roman"/>
          <w:color w:val="auto"/>
          <w:spacing w:val="6"/>
          <w:sz w:val="32"/>
          <w:szCs w:val="32"/>
        </w:rPr>
        <w:t>可视化建设工程，</w:t>
      </w:r>
      <w:r>
        <w:rPr>
          <w:rFonts w:hint="default" w:ascii="Times New Roman" w:hAnsi="Times New Roman" w:eastAsia="仿宋_GB2312" w:cs="Times New Roman"/>
          <w:color w:val="auto"/>
          <w:spacing w:val="6"/>
          <w:sz w:val="32"/>
          <w:szCs w:val="32"/>
          <w:lang w:val="en-US" w:eastAsia="zh-CN"/>
        </w:rPr>
        <w:t>强化</w:t>
      </w:r>
      <w:r>
        <w:rPr>
          <w:rFonts w:hint="default" w:ascii="Times New Roman" w:hAnsi="Times New Roman" w:eastAsia="仿宋_GB2312" w:cs="Times New Roman"/>
          <w:color w:val="auto"/>
          <w:spacing w:val="6"/>
          <w:sz w:val="32"/>
          <w:szCs w:val="32"/>
        </w:rPr>
        <w:t>应急信息资源管理，</w:t>
      </w:r>
      <w:r>
        <w:rPr>
          <w:rFonts w:hint="default" w:ascii="Times New Roman" w:hAnsi="Times New Roman" w:eastAsia="仿宋_GB2312" w:cs="Times New Roman"/>
          <w:color w:val="auto"/>
          <w:spacing w:val="6"/>
          <w:sz w:val="32"/>
          <w:szCs w:val="32"/>
          <w:lang w:val="en-US" w:eastAsia="zh-CN"/>
        </w:rPr>
        <w:t>促进</w:t>
      </w:r>
      <w:r>
        <w:rPr>
          <w:rFonts w:hint="default" w:ascii="Times New Roman" w:hAnsi="Times New Roman" w:eastAsia="仿宋_GB2312" w:cs="Times New Roman"/>
          <w:color w:val="auto"/>
          <w:spacing w:val="6"/>
          <w:sz w:val="32"/>
          <w:szCs w:val="32"/>
        </w:rPr>
        <w:t>信息共享共用，深化应急信息的分析应用，提升应急</w:t>
      </w:r>
      <w:r>
        <w:rPr>
          <w:rFonts w:hint="default" w:ascii="Times New Roman" w:hAnsi="Times New Roman" w:eastAsia="仿宋_GB2312" w:cs="Times New Roman"/>
          <w:color w:val="auto"/>
          <w:spacing w:val="6"/>
          <w:sz w:val="32"/>
          <w:szCs w:val="32"/>
          <w:lang w:val="en-US" w:eastAsia="zh-CN"/>
        </w:rPr>
        <w:t>领域的</w:t>
      </w:r>
      <w:r>
        <w:rPr>
          <w:rFonts w:hint="default" w:ascii="Times New Roman" w:hAnsi="Times New Roman" w:eastAsia="仿宋_GB2312" w:cs="Times New Roman"/>
          <w:color w:val="auto"/>
          <w:spacing w:val="6"/>
          <w:sz w:val="32"/>
          <w:szCs w:val="32"/>
        </w:rPr>
        <w:t>智能预测预警</w:t>
      </w:r>
      <w:r>
        <w:rPr>
          <w:rFonts w:hint="default" w:ascii="Times New Roman" w:hAnsi="Times New Roman" w:eastAsia="仿宋_GB2312" w:cs="Times New Roman"/>
          <w:color w:val="auto"/>
          <w:spacing w:val="6"/>
          <w:sz w:val="32"/>
          <w:szCs w:val="32"/>
          <w:lang w:val="en-US" w:eastAsia="zh-CN"/>
        </w:rPr>
        <w:t>能力与</w:t>
      </w:r>
      <w:r>
        <w:rPr>
          <w:rFonts w:hint="default" w:ascii="Times New Roman" w:hAnsi="Times New Roman" w:eastAsia="仿宋_GB2312" w:cs="Times New Roman"/>
          <w:color w:val="auto"/>
          <w:spacing w:val="6"/>
          <w:sz w:val="32"/>
          <w:szCs w:val="32"/>
        </w:rPr>
        <w:t>辅助决策水平</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lang w:val="en-US" w:eastAsia="zh-CN"/>
        </w:rPr>
        <w:t>搭建</w:t>
      </w:r>
      <w:r>
        <w:rPr>
          <w:rFonts w:hint="default" w:ascii="Times New Roman" w:hAnsi="Times New Roman" w:eastAsia="仿宋_GB2312" w:cs="Times New Roman"/>
          <w:color w:val="auto"/>
          <w:spacing w:val="6"/>
          <w:sz w:val="32"/>
          <w:szCs w:val="32"/>
        </w:rPr>
        <w:t>视频接入系统，充分</w:t>
      </w:r>
      <w:r>
        <w:rPr>
          <w:rFonts w:hint="default" w:ascii="Times New Roman" w:hAnsi="Times New Roman" w:eastAsia="仿宋_GB2312" w:cs="Times New Roman"/>
          <w:color w:val="auto"/>
          <w:spacing w:val="6"/>
          <w:sz w:val="32"/>
          <w:szCs w:val="32"/>
          <w:lang w:val="en-US" w:eastAsia="zh-CN"/>
        </w:rPr>
        <w:t>利用</w:t>
      </w:r>
      <w:r>
        <w:rPr>
          <w:rFonts w:hint="default" w:ascii="Times New Roman" w:hAnsi="Times New Roman" w:eastAsia="仿宋_GB2312" w:cs="Times New Roman"/>
          <w:color w:val="auto"/>
          <w:spacing w:val="6"/>
          <w:sz w:val="32"/>
          <w:szCs w:val="32"/>
        </w:rPr>
        <w:t>视频在灾害事故发生</w:t>
      </w:r>
      <w:r>
        <w:rPr>
          <w:rFonts w:hint="default" w:ascii="Times New Roman" w:hAnsi="Times New Roman" w:eastAsia="仿宋_GB2312" w:cs="Times New Roman"/>
          <w:color w:val="auto"/>
          <w:spacing w:val="6"/>
          <w:sz w:val="32"/>
          <w:szCs w:val="32"/>
          <w:lang w:val="en-US" w:eastAsia="zh-CN"/>
        </w:rPr>
        <w:t>时</w:t>
      </w:r>
      <w:r>
        <w:rPr>
          <w:rFonts w:hint="default" w:ascii="Times New Roman" w:hAnsi="Times New Roman" w:eastAsia="仿宋_GB2312" w:cs="Times New Roman"/>
          <w:color w:val="auto"/>
          <w:spacing w:val="6"/>
          <w:sz w:val="32"/>
          <w:szCs w:val="32"/>
        </w:rPr>
        <w:t>的实时性</w:t>
      </w:r>
      <w:r>
        <w:rPr>
          <w:rFonts w:hint="default" w:ascii="Times New Roman" w:hAnsi="Times New Roman" w:eastAsia="仿宋_GB2312" w:cs="Times New Roman"/>
          <w:color w:val="auto"/>
          <w:spacing w:val="6"/>
          <w:sz w:val="32"/>
          <w:szCs w:val="32"/>
          <w:lang w:val="en-US" w:eastAsia="zh-CN"/>
        </w:rPr>
        <w:t>和</w:t>
      </w:r>
      <w:r>
        <w:rPr>
          <w:rFonts w:hint="default" w:ascii="Times New Roman" w:hAnsi="Times New Roman" w:eastAsia="仿宋_GB2312" w:cs="Times New Roman"/>
          <w:color w:val="auto"/>
          <w:spacing w:val="6"/>
          <w:sz w:val="32"/>
          <w:szCs w:val="32"/>
        </w:rPr>
        <w:t>直观性</w:t>
      </w:r>
      <w:r>
        <w:rPr>
          <w:rFonts w:hint="default" w:ascii="Times New Roman" w:hAnsi="Times New Roman" w:eastAsia="仿宋_GB2312" w:cs="Times New Roman"/>
          <w:color w:val="auto"/>
          <w:spacing w:val="6"/>
          <w:sz w:val="32"/>
          <w:szCs w:val="32"/>
          <w:lang w:val="en-US" w:eastAsia="zh-CN"/>
        </w:rPr>
        <w:t>特点</w:t>
      </w:r>
      <w:r>
        <w:rPr>
          <w:rFonts w:hint="default" w:ascii="Times New Roman" w:hAnsi="Times New Roman" w:eastAsia="仿宋_GB2312" w:cs="Times New Roman"/>
          <w:color w:val="auto"/>
          <w:spacing w:val="6"/>
          <w:sz w:val="32"/>
          <w:szCs w:val="32"/>
        </w:rPr>
        <w:t>，</w:t>
      </w:r>
      <w:r>
        <w:rPr>
          <w:rFonts w:hint="default" w:ascii="Times New Roman" w:hAnsi="Times New Roman" w:eastAsia="仿宋_GB2312" w:cs="Times New Roman"/>
          <w:color w:val="auto"/>
          <w:spacing w:val="6"/>
          <w:sz w:val="32"/>
          <w:szCs w:val="32"/>
          <w:lang w:val="en-US" w:eastAsia="zh-CN"/>
        </w:rPr>
        <w:t>增强对</w:t>
      </w:r>
      <w:r>
        <w:rPr>
          <w:rFonts w:hint="default" w:ascii="Times New Roman" w:hAnsi="Times New Roman" w:eastAsia="仿宋_GB2312" w:cs="Times New Roman"/>
          <w:color w:val="auto"/>
          <w:spacing w:val="6"/>
          <w:sz w:val="32"/>
          <w:szCs w:val="32"/>
        </w:rPr>
        <w:t>灾害事故现场</w:t>
      </w:r>
      <w:r>
        <w:rPr>
          <w:rFonts w:hint="default" w:ascii="Times New Roman" w:hAnsi="Times New Roman" w:eastAsia="仿宋_GB2312" w:cs="Times New Roman"/>
          <w:color w:val="auto"/>
          <w:spacing w:val="6"/>
          <w:sz w:val="32"/>
          <w:szCs w:val="32"/>
          <w:lang w:val="en-US" w:eastAsia="zh-CN"/>
        </w:rPr>
        <w:t>的</w:t>
      </w:r>
      <w:r>
        <w:rPr>
          <w:rFonts w:hint="default" w:ascii="Times New Roman" w:hAnsi="Times New Roman" w:eastAsia="仿宋_GB2312" w:cs="Times New Roman"/>
          <w:color w:val="auto"/>
          <w:spacing w:val="6"/>
          <w:sz w:val="32"/>
          <w:szCs w:val="32"/>
        </w:rPr>
        <w:t>信息感知力，为应急救援提供</w:t>
      </w:r>
      <w:r>
        <w:rPr>
          <w:rFonts w:hint="default" w:ascii="Times New Roman" w:hAnsi="Times New Roman" w:eastAsia="仿宋_GB2312" w:cs="Times New Roman"/>
          <w:color w:val="auto"/>
          <w:spacing w:val="6"/>
          <w:sz w:val="32"/>
          <w:szCs w:val="32"/>
          <w:lang w:val="en-US" w:eastAsia="zh-CN"/>
        </w:rPr>
        <w:t>有力</w:t>
      </w:r>
      <w:r>
        <w:rPr>
          <w:rFonts w:hint="default" w:ascii="Times New Roman" w:hAnsi="Times New Roman" w:eastAsia="仿宋_GB2312" w:cs="Times New Roman"/>
          <w:color w:val="auto"/>
          <w:spacing w:val="6"/>
          <w:sz w:val="32"/>
          <w:szCs w:val="32"/>
        </w:rPr>
        <w:t>支撑。</w:t>
      </w:r>
      <w:r>
        <w:rPr>
          <w:rFonts w:hint="default" w:ascii="Times New Roman" w:hAnsi="Times New Roman" w:eastAsia="仿宋_GB2312" w:cs="Times New Roman"/>
          <w:color w:val="auto"/>
          <w:spacing w:val="6"/>
          <w:sz w:val="32"/>
          <w:szCs w:val="32"/>
          <w:lang w:val="en-US" w:eastAsia="zh-CN"/>
        </w:rPr>
        <w:t>依据实际需求</w:t>
      </w:r>
      <w:r>
        <w:rPr>
          <w:rFonts w:hint="default" w:ascii="Times New Roman" w:hAnsi="Times New Roman" w:eastAsia="仿宋_GB2312" w:cs="Times New Roman"/>
          <w:color w:val="auto"/>
          <w:spacing w:val="6"/>
          <w:sz w:val="32"/>
          <w:szCs w:val="32"/>
        </w:rPr>
        <w:t>配备应急救援装备和执法装备，</w:t>
      </w:r>
      <w:r>
        <w:rPr>
          <w:rFonts w:hint="default" w:ascii="Times New Roman" w:hAnsi="Times New Roman" w:eastAsia="仿宋_GB2312" w:cs="Times New Roman"/>
          <w:color w:val="auto"/>
          <w:spacing w:val="6"/>
          <w:sz w:val="32"/>
          <w:szCs w:val="32"/>
          <w:lang w:val="en-US" w:eastAsia="zh-CN"/>
        </w:rPr>
        <w:t>持续</w:t>
      </w:r>
      <w:r>
        <w:rPr>
          <w:rFonts w:hint="default" w:ascii="Times New Roman" w:hAnsi="Times New Roman" w:eastAsia="仿宋_GB2312" w:cs="Times New Roman"/>
          <w:color w:val="auto"/>
          <w:spacing w:val="6"/>
          <w:sz w:val="32"/>
          <w:szCs w:val="32"/>
        </w:rPr>
        <w:t>推动应急综合处置能力</w:t>
      </w:r>
      <w:r>
        <w:rPr>
          <w:rFonts w:hint="default" w:ascii="Times New Roman" w:hAnsi="Times New Roman" w:eastAsia="仿宋_GB2312" w:cs="Times New Roman"/>
          <w:color w:val="auto"/>
          <w:spacing w:val="6"/>
          <w:sz w:val="32"/>
          <w:szCs w:val="32"/>
          <w:lang w:val="en-US" w:eastAsia="zh-CN"/>
        </w:rPr>
        <w:t>及</w:t>
      </w:r>
      <w:r>
        <w:rPr>
          <w:rFonts w:hint="default" w:ascii="Times New Roman" w:hAnsi="Times New Roman" w:eastAsia="仿宋_GB2312" w:cs="Times New Roman"/>
          <w:color w:val="auto"/>
          <w:spacing w:val="6"/>
          <w:sz w:val="32"/>
          <w:szCs w:val="32"/>
        </w:rPr>
        <w:t>执法工作</w:t>
      </w:r>
      <w:r>
        <w:rPr>
          <w:rFonts w:hint="default" w:ascii="Times New Roman" w:hAnsi="Times New Roman" w:eastAsia="仿宋_GB2312" w:cs="Times New Roman"/>
          <w:color w:val="auto"/>
          <w:spacing w:val="6"/>
          <w:sz w:val="32"/>
          <w:szCs w:val="32"/>
          <w:lang w:val="en-US" w:eastAsia="zh-CN"/>
        </w:rPr>
        <w:t>向</w:t>
      </w:r>
      <w:r>
        <w:rPr>
          <w:rFonts w:hint="default" w:ascii="Times New Roman" w:hAnsi="Times New Roman" w:eastAsia="仿宋_GB2312" w:cs="Times New Roman"/>
          <w:color w:val="auto"/>
          <w:spacing w:val="6"/>
          <w:sz w:val="32"/>
          <w:szCs w:val="32"/>
        </w:rPr>
        <w:t>精准化、专业化、规范化</w:t>
      </w:r>
      <w:r>
        <w:rPr>
          <w:rFonts w:hint="default" w:ascii="Times New Roman" w:hAnsi="Times New Roman" w:eastAsia="仿宋_GB2312" w:cs="Times New Roman"/>
          <w:color w:val="auto"/>
          <w:spacing w:val="6"/>
          <w:sz w:val="32"/>
          <w:szCs w:val="32"/>
          <w:lang w:val="en-US" w:eastAsia="zh-CN"/>
        </w:rPr>
        <w:t>发展</w:t>
      </w:r>
      <w:r>
        <w:rPr>
          <w:rFonts w:hint="default" w:ascii="Times New Roman" w:hAnsi="Times New Roman" w:eastAsia="楷体_GB2312" w:cs="Times New Roman"/>
          <w:color w:val="auto"/>
          <w:spacing w:val="6"/>
          <w:sz w:val="32"/>
          <w:szCs w:val="32"/>
          <w:lang w:eastAsia="zh-CN"/>
        </w:rPr>
        <w:t>（牵头单位：旗应急管理局，配合单位：政数局、各苏木镇人民政府）</w:t>
      </w:r>
      <w:r>
        <w:rPr>
          <w:rFonts w:hint="default" w:ascii="Times New Roman" w:hAnsi="Times New Roman" w:eastAsia="FangSong_GB2312" w:cs="Times New Roman"/>
          <w:color w:val="auto"/>
          <w:spacing w:val="1"/>
          <w:sz w:val="32"/>
          <w:szCs w:val="32"/>
        </w:rPr>
        <w:t>。</w:t>
      </w:r>
    </w:p>
    <w:p w14:paraId="4117B754">
      <w:pPr>
        <w:keepNext w:val="0"/>
        <w:keepLines w:val="0"/>
        <w:pageBreakBefore w:val="0"/>
        <w:widowControl/>
        <w:kinsoku/>
        <w:wordWrap/>
        <w:overflowPunct/>
        <w:topLinePunct w:val="0"/>
        <w:autoSpaceDE w:val="0"/>
        <w:autoSpaceDN w:val="0"/>
        <w:bidi w:val="0"/>
        <w:adjustRightInd w:val="0"/>
        <w:snapToGrid w:val="0"/>
        <w:spacing w:line="560" w:lineRule="exact"/>
        <w:ind w:right="55" w:firstLine="650"/>
        <w:jc w:val="both"/>
        <w:textAlignment w:val="baseline"/>
        <w:rPr>
          <w:rFonts w:hint="default" w:ascii="Times New Roman" w:hAnsi="Times New Roman" w:eastAsia="FangSong_GB2312" w:cs="Times New Roman"/>
          <w:color w:val="auto"/>
          <w:spacing w:val="-1"/>
          <w:sz w:val="32"/>
          <w:szCs w:val="32"/>
        </w:rPr>
      </w:pPr>
      <w:r>
        <w:rPr>
          <w:rFonts w:hint="default" w:ascii="Times New Roman" w:hAnsi="Times New Roman" w:eastAsia="Times New Roman" w:cs="Times New Roman"/>
          <w:b/>
          <w:bCs/>
          <w:color w:val="auto"/>
          <w:spacing w:val="7"/>
          <w:sz w:val="32"/>
          <w:szCs w:val="32"/>
        </w:rPr>
        <w:t>9.</w:t>
      </w:r>
      <w:r>
        <w:rPr>
          <w:rFonts w:hint="default" w:ascii="Times New Roman" w:hAnsi="Times New Roman" w:eastAsia="仿宋_GB2312" w:cs="Times New Roman"/>
          <w:b/>
          <w:bCs/>
          <w:color w:val="auto"/>
          <w:spacing w:val="3"/>
          <w:sz w:val="32"/>
          <w:szCs w:val="32"/>
        </w:rPr>
        <w:t>提升国防动员数字化建设水平。</w:t>
      </w:r>
      <w:r>
        <w:rPr>
          <w:rFonts w:hint="default" w:ascii="Times New Roman" w:hAnsi="Times New Roman" w:eastAsia="仿宋_GB2312" w:cs="Times New Roman"/>
          <w:color w:val="auto"/>
          <w:spacing w:val="6"/>
          <w:sz w:val="32"/>
          <w:szCs w:val="32"/>
          <w:lang w:val="en-US" w:eastAsia="zh-CN"/>
        </w:rPr>
        <w:t>构建</w:t>
      </w:r>
      <w:r>
        <w:rPr>
          <w:rFonts w:hint="default" w:ascii="Times New Roman" w:hAnsi="Times New Roman" w:eastAsia="仿宋_GB2312" w:cs="Times New Roman"/>
          <w:color w:val="auto"/>
          <w:spacing w:val="6"/>
          <w:sz w:val="32"/>
          <w:szCs w:val="32"/>
        </w:rPr>
        <w:t>自动化程度高、运行安全可靠</w:t>
      </w:r>
      <w:r>
        <w:rPr>
          <w:rFonts w:hint="default" w:ascii="Times New Roman" w:hAnsi="Times New Roman" w:eastAsia="仿宋_GB2312" w:cs="Times New Roman"/>
          <w:color w:val="auto"/>
          <w:spacing w:val="6"/>
          <w:sz w:val="32"/>
          <w:szCs w:val="32"/>
          <w:lang w:val="en-US" w:eastAsia="zh-CN"/>
        </w:rPr>
        <w:t>且</w:t>
      </w:r>
      <w:r>
        <w:rPr>
          <w:rFonts w:hint="default" w:ascii="Times New Roman" w:hAnsi="Times New Roman" w:eastAsia="仿宋_GB2312" w:cs="Times New Roman"/>
          <w:color w:val="auto"/>
          <w:spacing w:val="6"/>
          <w:sz w:val="32"/>
          <w:szCs w:val="32"/>
        </w:rPr>
        <w:t>多手段控制的防空警报报知系统，新建第二代人防机动指挥平台，进一步加强人防机动指挥平台防空防灾应急指挥通信能力，切实提高国防动员组织指挥、防护救援、警报通信、工程建管、宣传教育、便民服务等能力</w:t>
      </w:r>
      <w:r>
        <w:rPr>
          <w:rFonts w:hint="default" w:ascii="Times New Roman" w:hAnsi="Times New Roman" w:eastAsia="楷体_GB2312" w:cs="Times New Roman"/>
          <w:color w:val="auto"/>
          <w:spacing w:val="6"/>
          <w:sz w:val="32"/>
          <w:szCs w:val="32"/>
          <w:lang w:eastAsia="zh-CN"/>
        </w:rPr>
        <w:t>（牵头单位：旗发改委，配合单位：旗直各部门、各苏木镇人民政府）</w:t>
      </w:r>
      <w:r>
        <w:rPr>
          <w:rFonts w:hint="default" w:ascii="Times New Roman" w:hAnsi="Times New Roman" w:eastAsia="FangSong_GB2312" w:cs="Times New Roman"/>
          <w:color w:val="auto"/>
          <w:spacing w:val="-1"/>
          <w:sz w:val="32"/>
          <w:szCs w:val="32"/>
        </w:rPr>
        <w:t>。</w:t>
      </w:r>
    </w:p>
    <w:p w14:paraId="3AC34FB4">
      <w:pPr>
        <w:keepNext w:val="0"/>
        <w:keepLines w:val="0"/>
        <w:pageBreakBefore w:val="0"/>
        <w:widowControl/>
        <w:kinsoku/>
        <w:wordWrap/>
        <w:overflowPunct/>
        <w:topLinePunct w:val="0"/>
        <w:autoSpaceDE w:val="0"/>
        <w:autoSpaceDN w:val="0"/>
        <w:bidi w:val="0"/>
        <w:adjustRightInd w:val="0"/>
        <w:snapToGrid w:val="0"/>
        <w:spacing w:line="560" w:lineRule="exact"/>
        <w:ind w:firstLine="669"/>
        <w:jc w:val="both"/>
        <w:textAlignment w:val="baseline"/>
        <w:rPr>
          <w:rFonts w:hint="default" w:ascii="Times New Roman" w:hAnsi="Times New Roman" w:eastAsia="楷体_GB2312" w:cs="Times New Roman"/>
          <w:color w:val="auto"/>
          <w:spacing w:val="6"/>
          <w:sz w:val="32"/>
          <w:szCs w:val="32"/>
          <w:lang w:eastAsia="zh-CN"/>
        </w:rPr>
      </w:pPr>
      <w:r>
        <w:rPr>
          <w:rFonts w:hint="default" w:ascii="Times New Roman" w:hAnsi="Times New Roman" w:eastAsia="Times New Roman" w:cs="Times New Roman"/>
          <w:b/>
          <w:bCs/>
          <w:color w:val="auto"/>
          <w:spacing w:val="1"/>
          <w:sz w:val="32"/>
          <w:szCs w:val="32"/>
        </w:rPr>
        <w:t>10.</w:t>
      </w:r>
      <w:r>
        <w:rPr>
          <w:rFonts w:hint="default" w:ascii="Times New Roman" w:hAnsi="Times New Roman" w:eastAsia="仿宋_GB2312" w:cs="Times New Roman"/>
          <w:b/>
          <w:bCs/>
          <w:color w:val="auto"/>
          <w:spacing w:val="3"/>
          <w:sz w:val="32"/>
          <w:szCs w:val="32"/>
          <w:lang w:val="en-US" w:eastAsia="zh-CN"/>
        </w:rPr>
        <w:t>开展</w:t>
      </w:r>
      <w:r>
        <w:rPr>
          <w:rFonts w:hint="default" w:ascii="Times New Roman" w:hAnsi="Times New Roman" w:eastAsia="仿宋_GB2312" w:cs="Times New Roman"/>
          <w:b/>
          <w:bCs/>
          <w:color w:val="auto"/>
          <w:spacing w:val="3"/>
          <w:sz w:val="32"/>
          <w:szCs w:val="32"/>
        </w:rPr>
        <w:t>“互联网+基层治理”行动。</w:t>
      </w:r>
      <w:r>
        <w:rPr>
          <w:rFonts w:hint="default" w:ascii="Times New Roman" w:hAnsi="Times New Roman" w:eastAsia="仿宋_GB2312" w:cs="Times New Roman"/>
          <w:color w:val="auto"/>
          <w:spacing w:val="6"/>
          <w:sz w:val="32"/>
          <w:szCs w:val="32"/>
          <w:lang w:val="en-US" w:eastAsia="zh-CN"/>
        </w:rPr>
        <w:t>完善</w:t>
      </w:r>
      <w:r>
        <w:rPr>
          <w:rFonts w:hint="default" w:ascii="Times New Roman" w:hAnsi="Times New Roman" w:eastAsia="仿宋_GB2312" w:cs="Times New Roman"/>
          <w:color w:val="auto"/>
          <w:spacing w:val="6"/>
          <w:sz w:val="32"/>
          <w:szCs w:val="32"/>
        </w:rPr>
        <w:t>网格管理体系，推动政法综治、宗教、民政、劳动保障、环保、城管、信访、市场监管、卫生健康、应急管理等各类行政管理网格与自治网格“多格统一、网片统一”</w:t>
      </w:r>
      <w:r>
        <w:rPr>
          <w:rFonts w:hint="default" w:ascii="Times New Roman" w:hAnsi="Times New Roman" w:eastAsia="楷体_GB2312" w:cs="Times New Roman"/>
          <w:color w:val="auto"/>
          <w:spacing w:val="6"/>
          <w:sz w:val="32"/>
          <w:szCs w:val="32"/>
          <w:lang w:eastAsia="zh-CN"/>
        </w:rPr>
        <w:t>（牵头单位：旗委社工部，配合单位：旗直各部门、各苏木镇人民政府）</w:t>
      </w:r>
      <w:r>
        <w:rPr>
          <w:rFonts w:hint="default" w:ascii="Times New Roman" w:hAnsi="Times New Roman" w:eastAsia="FangSong_GB2312" w:cs="Times New Roman"/>
          <w:color w:val="auto"/>
          <w:sz w:val="32"/>
          <w:szCs w:val="32"/>
        </w:rPr>
        <w:t>。</w:t>
      </w:r>
      <w:r>
        <w:rPr>
          <w:rFonts w:hint="default" w:ascii="Times New Roman" w:hAnsi="Times New Roman" w:eastAsia="仿宋_GB2312" w:cs="Times New Roman"/>
          <w:color w:val="auto"/>
          <w:spacing w:val="6"/>
          <w:sz w:val="32"/>
          <w:szCs w:val="32"/>
        </w:rPr>
        <w:t>推进“一表通”</w:t>
      </w:r>
      <w:r>
        <w:rPr>
          <w:rFonts w:hint="default" w:ascii="Times New Roman" w:hAnsi="Times New Roman" w:eastAsia="仿宋_GB2312" w:cs="Times New Roman"/>
          <w:color w:val="auto"/>
          <w:spacing w:val="6"/>
          <w:sz w:val="32"/>
          <w:szCs w:val="32"/>
          <w:lang w:val="en-US" w:eastAsia="zh-CN"/>
        </w:rPr>
        <w:t>的</w:t>
      </w:r>
      <w:r>
        <w:rPr>
          <w:rFonts w:hint="default" w:ascii="Times New Roman" w:hAnsi="Times New Roman" w:eastAsia="仿宋_GB2312" w:cs="Times New Roman"/>
          <w:color w:val="auto"/>
          <w:spacing w:val="6"/>
          <w:sz w:val="32"/>
          <w:szCs w:val="32"/>
        </w:rPr>
        <w:t>部署和推广，构建基层“根数据库”，实现“一数一源一标准”</w:t>
      </w:r>
      <w:r>
        <w:rPr>
          <w:rFonts w:hint="default" w:ascii="Times New Roman" w:hAnsi="Times New Roman" w:eastAsia="仿宋_GB2312" w:cs="Times New Roman"/>
          <w:color w:val="auto"/>
          <w:spacing w:val="6"/>
          <w:sz w:val="32"/>
          <w:szCs w:val="32"/>
          <w:lang w:val="en-US" w:eastAsia="zh-CN"/>
        </w:rPr>
        <w:t>并支持</w:t>
      </w:r>
      <w:r>
        <w:rPr>
          <w:rFonts w:hint="default" w:ascii="Times New Roman" w:hAnsi="Times New Roman" w:eastAsia="仿宋_GB2312" w:cs="Times New Roman"/>
          <w:color w:val="auto"/>
          <w:spacing w:val="6"/>
          <w:sz w:val="32"/>
          <w:szCs w:val="32"/>
        </w:rPr>
        <w:t>个人家庭信息在专属服务空间自主填报，切实为基层减负</w:t>
      </w:r>
      <w:r>
        <w:rPr>
          <w:rFonts w:hint="default" w:ascii="Times New Roman" w:hAnsi="Times New Roman" w:eastAsia="楷体_GB2312" w:cs="Times New Roman"/>
          <w:color w:val="auto"/>
          <w:spacing w:val="6"/>
          <w:sz w:val="32"/>
          <w:szCs w:val="32"/>
          <w:lang w:eastAsia="zh-CN"/>
        </w:rPr>
        <w:t>（牵头单位：</w:t>
      </w:r>
      <w:r>
        <w:rPr>
          <w:rFonts w:hint="default" w:ascii="Times New Roman" w:hAnsi="Times New Roman" w:eastAsia="楷体_GB2312" w:cs="Times New Roman"/>
          <w:color w:val="auto"/>
          <w:spacing w:val="6"/>
          <w:sz w:val="32"/>
          <w:szCs w:val="32"/>
          <w:lang w:val="en-US" w:eastAsia="zh-CN"/>
        </w:rPr>
        <w:t>旗</w:t>
      </w:r>
      <w:r>
        <w:rPr>
          <w:rFonts w:hint="default" w:ascii="Times New Roman" w:hAnsi="Times New Roman" w:eastAsia="楷体_GB2312" w:cs="Times New Roman"/>
          <w:color w:val="auto"/>
          <w:spacing w:val="6"/>
          <w:sz w:val="32"/>
          <w:szCs w:val="32"/>
          <w:lang w:eastAsia="zh-CN"/>
        </w:rPr>
        <w:t>政数局，配合单位：旗直各部门、各苏木镇人民政府）</w:t>
      </w:r>
      <w:r>
        <w:rPr>
          <w:rFonts w:hint="default" w:ascii="Times New Roman" w:hAnsi="Times New Roman" w:eastAsia="FangSong_GB2312" w:cs="Times New Roman"/>
          <w:color w:val="auto"/>
          <w:spacing w:val="-4"/>
          <w:sz w:val="32"/>
          <w:szCs w:val="32"/>
        </w:rPr>
        <w:t>。</w:t>
      </w:r>
      <w:r>
        <w:rPr>
          <w:rFonts w:hint="default" w:ascii="Times New Roman" w:hAnsi="Times New Roman" w:eastAsia="仿宋_GB2312" w:cs="Times New Roman"/>
          <w:color w:val="auto"/>
          <w:spacing w:val="6"/>
          <w:sz w:val="32"/>
          <w:szCs w:val="32"/>
        </w:rPr>
        <w:t>推进社会治理平台实战化运用，做实做细数字网格，为</w:t>
      </w:r>
      <w:r>
        <w:rPr>
          <w:rFonts w:hint="default" w:ascii="Times New Roman" w:hAnsi="Times New Roman" w:eastAsia="仿宋_GB2312" w:cs="Times New Roman"/>
          <w:color w:val="auto"/>
          <w:spacing w:val="6"/>
          <w:sz w:val="32"/>
          <w:szCs w:val="32"/>
          <w:lang w:eastAsia="zh-CN"/>
        </w:rPr>
        <w:t>我旗</w:t>
      </w:r>
      <w:r>
        <w:rPr>
          <w:rFonts w:hint="default" w:ascii="Times New Roman" w:hAnsi="Times New Roman" w:eastAsia="仿宋_GB2312" w:cs="Times New Roman"/>
          <w:color w:val="auto"/>
          <w:spacing w:val="6"/>
          <w:sz w:val="32"/>
          <w:szCs w:val="32"/>
        </w:rPr>
        <w:t>科学精准做好社会治理工作赋能</w:t>
      </w:r>
      <w:r>
        <w:rPr>
          <w:rFonts w:hint="default" w:ascii="Times New Roman" w:hAnsi="Times New Roman" w:eastAsia="楷体_GB2312" w:cs="Times New Roman"/>
          <w:color w:val="auto"/>
          <w:spacing w:val="6"/>
          <w:sz w:val="32"/>
          <w:szCs w:val="32"/>
          <w:lang w:eastAsia="zh-CN"/>
        </w:rPr>
        <w:t>（牵头单位：旗委政法委，配合单位：旗直各相关部门、各苏木镇人民政府）。</w:t>
      </w:r>
    </w:p>
    <w:p w14:paraId="17BCF559">
      <w:pPr>
        <w:keepNext w:val="0"/>
        <w:keepLines w:val="0"/>
        <w:pageBreakBefore w:val="0"/>
        <w:widowControl/>
        <w:kinsoku/>
        <w:wordWrap/>
        <w:overflowPunct/>
        <w:topLinePunct w:val="0"/>
        <w:autoSpaceDE w:val="0"/>
        <w:autoSpaceDN w:val="0"/>
        <w:bidi w:val="0"/>
        <w:adjustRightInd w:val="0"/>
        <w:snapToGrid w:val="0"/>
        <w:spacing w:line="560" w:lineRule="exact"/>
        <w:ind w:right="74" w:firstLine="647" w:firstLineChars="200"/>
        <w:jc w:val="both"/>
        <w:textAlignment w:val="baseline"/>
        <w:rPr>
          <w:rFonts w:hint="default" w:ascii="Times New Roman" w:hAnsi="Times New Roman" w:eastAsia="FangSong_GB2312" w:cs="Times New Roman"/>
          <w:color w:val="auto"/>
          <w:spacing w:val="-2"/>
          <w:sz w:val="32"/>
          <w:szCs w:val="32"/>
        </w:rPr>
      </w:pPr>
      <w:r>
        <w:rPr>
          <w:rFonts w:hint="default" w:ascii="Times New Roman" w:hAnsi="Times New Roman" w:eastAsia="宋体" w:cs="Times New Roman"/>
          <w:b/>
          <w:bCs/>
          <w:color w:val="auto"/>
          <w:spacing w:val="1"/>
          <w:sz w:val="32"/>
          <w:szCs w:val="32"/>
          <w:lang w:val="en-US" w:eastAsia="zh-CN"/>
        </w:rPr>
        <w:t>11</w:t>
      </w:r>
      <w:r>
        <w:rPr>
          <w:rFonts w:hint="default" w:ascii="Times New Roman" w:hAnsi="Times New Roman" w:eastAsia="Times New Roman" w:cs="Times New Roman"/>
          <w:b/>
          <w:bCs/>
          <w:color w:val="auto"/>
          <w:spacing w:val="1"/>
          <w:sz w:val="32"/>
          <w:szCs w:val="32"/>
        </w:rPr>
        <w:t>.</w:t>
      </w:r>
      <w:r>
        <w:rPr>
          <w:rFonts w:hint="default" w:ascii="Times New Roman" w:hAnsi="Times New Roman" w:eastAsia="仿宋_GB2312" w:cs="Times New Roman"/>
          <w:b/>
          <w:bCs/>
          <w:color w:val="auto"/>
          <w:spacing w:val="3"/>
          <w:sz w:val="32"/>
          <w:szCs w:val="32"/>
        </w:rPr>
        <w:t>推进智慧社区建设。</w:t>
      </w:r>
      <w:r>
        <w:rPr>
          <w:rFonts w:hint="default" w:ascii="Times New Roman" w:hAnsi="Times New Roman" w:eastAsia="仿宋_GB2312" w:cs="Times New Roman"/>
          <w:color w:val="auto"/>
          <w:spacing w:val="6"/>
          <w:sz w:val="32"/>
          <w:szCs w:val="32"/>
          <w:lang w:eastAsia="zh-CN"/>
        </w:rPr>
        <w:t>系统整合社区各类服务资源，</w:t>
      </w:r>
      <w:r>
        <w:rPr>
          <w:rFonts w:hint="default" w:ascii="Times New Roman" w:hAnsi="Times New Roman" w:eastAsia="仿宋_GB2312" w:cs="Times New Roman"/>
          <w:color w:val="auto"/>
          <w:spacing w:val="6"/>
          <w:sz w:val="32"/>
          <w:szCs w:val="32"/>
          <w:lang w:val="en-US" w:eastAsia="zh-CN"/>
        </w:rPr>
        <w:t>深入推进共建共治共享机制建设，着力构建智能化、人本化、生态化的可持续发展新型社区。持续完善移动端公共数字服务功能体系，</w:t>
      </w:r>
      <w:r>
        <w:rPr>
          <w:rFonts w:hint="default" w:ascii="Times New Roman" w:hAnsi="Times New Roman" w:eastAsia="FangSong_GB2312" w:cs="Times New Roman"/>
          <w:color w:val="auto"/>
          <w:spacing w:val="-2"/>
          <w:sz w:val="32"/>
          <w:szCs w:val="32"/>
          <w:lang w:val="en-US" w:eastAsia="zh-CN"/>
        </w:rPr>
        <w:t>重点强化需求征集、预约预定、点赞分享、在线互动等数字化服务功能，切实提升基层数字化服务效能，不断增强人民群众的获得感、幸福感和安全感</w:t>
      </w:r>
      <w:r>
        <w:rPr>
          <w:rFonts w:hint="default" w:ascii="Times New Roman" w:hAnsi="Times New Roman" w:eastAsia="楷体_GB2312" w:cs="Times New Roman"/>
          <w:color w:val="auto"/>
          <w:spacing w:val="6"/>
          <w:sz w:val="32"/>
          <w:szCs w:val="32"/>
          <w:lang w:eastAsia="zh-CN"/>
        </w:rPr>
        <w:t>（牵头单位：旗委社工部，配合单位：政法委、网信办、发改委、工信局、公安局、财政局、住建局、农科局、各苏木镇人民政府）</w:t>
      </w:r>
      <w:r>
        <w:rPr>
          <w:rFonts w:hint="default" w:ascii="Times New Roman" w:hAnsi="Times New Roman" w:eastAsia="FangSong_GB2312" w:cs="Times New Roman"/>
          <w:color w:val="auto"/>
          <w:spacing w:val="-2"/>
          <w:sz w:val="32"/>
          <w:szCs w:val="32"/>
        </w:rPr>
        <w:t>。</w:t>
      </w:r>
    </w:p>
    <w:p w14:paraId="74DB56F4">
      <w:pPr>
        <w:keepNext w:val="0"/>
        <w:keepLines w:val="0"/>
        <w:pageBreakBefore w:val="0"/>
        <w:widowControl/>
        <w:kinsoku/>
        <w:wordWrap/>
        <w:overflowPunct/>
        <w:topLinePunct w:val="0"/>
        <w:autoSpaceDE w:val="0"/>
        <w:autoSpaceDN w:val="0"/>
        <w:bidi w:val="0"/>
        <w:adjustRightInd w:val="0"/>
        <w:snapToGrid w:val="0"/>
        <w:spacing w:line="560" w:lineRule="exact"/>
        <w:ind w:firstLine="665"/>
        <w:jc w:val="both"/>
        <w:textAlignment w:val="baseline"/>
        <w:rPr>
          <w:rFonts w:hint="default" w:ascii="Times New Roman" w:hAnsi="Times New Roman" w:eastAsia="FangSong_GB2312" w:cs="Times New Roman"/>
          <w:color w:val="auto"/>
          <w:spacing w:val="-8"/>
          <w:sz w:val="32"/>
          <w:szCs w:val="32"/>
        </w:rPr>
      </w:pPr>
      <w:r>
        <w:rPr>
          <w:rFonts w:hint="default" w:ascii="Times New Roman" w:hAnsi="Times New Roman" w:eastAsia="宋体" w:cs="Times New Roman"/>
          <w:b/>
          <w:bCs/>
          <w:color w:val="auto"/>
          <w:sz w:val="32"/>
          <w:szCs w:val="32"/>
          <w:lang w:val="en-US" w:eastAsia="zh-CN"/>
        </w:rPr>
        <w:t>12</w:t>
      </w:r>
      <w:r>
        <w:rPr>
          <w:rFonts w:hint="default" w:ascii="Times New Roman" w:hAnsi="Times New Roman" w:eastAsia="Times New Roman" w:cs="Times New Roman"/>
          <w:b/>
          <w:bCs/>
          <w:color w:val="auto"/>
          <w:sz w:val="32"/>
          <w:szCs w:val="32"/>
        </w:rPr>
        <w:t>.</w:t>
      </w:r>
      <w:r>
        <w:rPr>
          <w:rFonts w:hint="default" w:ascii="Times New Roman" w:hAnsi="Times New Roman" w:eastAsia="仿宋_GB2312" w:cs="Times New Roman"/>
          <w:b/>
          <w:bCs/>
          <w:color w:val="auto"/>
          <w:spacing w:val="3"/>
          <w:sz w:val="32"/>
          <w:szCs w:val="32"/>
        </w:rPr>
        <w:t>持续</w:t>
      </w:r>
      <w:r>
        <w:rPr>
          <w:rFonts w:hint="default" w:ascii="Times New Roman" w:hAnsi="Times New Roman" w:eastAsia="仿宋_GB2312" w:cs="Times New Roman"/>
          <w:b/>
          <w:bCs/>
          <w:color w:val="auto"/>
          <w:spacing w:val="3"/>
          <w:sz w:val="32"/>
          <w:szCs w:val="32"/>
          <w:lang w:val="en-US" w:eastAsia="zh-CN"/>
        </w:rPr>
        <w:t>推进</w:t>
      </w:r>
      <w:r>
        <w:rPr>
          <w:rFonts w:hint="default" w:ascii="Times New Roman" w:hAnsi="Times New Roman" w:eastAsia="仿宋_GB2312" w:cs="Times New Roman"/>
          <w:b/>
          <w:bCs/>
          <w:color w:val="auto"/>
          <w:spacing w:val="3"/>
          <w:sz w:val="32"/>
          <w:szCs w:val="32"/>
        </w:rPr>
        <w:t>“高效办成一件事”。</w:t>
      </w:r>
      <w:r>
        <w:rPr>
          <w:rFonts w:hint="default" w:ascii="Times New Roman" w:hAnsi="Times New Roman" w:eastAsia="仿宋_GB2312" w:cs="Times New Roman"/>
          <w:color w:val="auto"/>
          <w:spacing w:val="6"/>
          <w:sz w:val="32"/>
          <w:szCs w:val="32"/>
        </w:rPr>
        <w:t>进一步深化政务服务事项集成化办理，简化</w:t>
      </w:r>
      <w:r>
        <w:rPr>
          <w:rFonts w:hint="default" w:ascii="Times New Roman" w:hAnsi="Times New Roman" w:eastAsia="仿宋_GB2312" w:cs="Times New Roman"/>
          <w:color w:val="auto"/>
          <w:spacing w:val="6"/>
          <w:sz w:val="32"/>
          <w:szCs w:val="32"/>
          <w:lang w:val="en-US" w:eastAsia="zh-CN"/>
        </w:rPr>
        <w:t>办事流程</w:t>
      </w:r>
      <w:r>
        <w:rPr>
          <w:rFonts w:hint="default" w:ascii="Times New Roman" w:hAnsi="Times New Roman" w:eastAsia="仿宋_GB2312" w:cs="Times New Roman"/>
          <w:color w:val="auto"/>
          <w:spacing w:val="6"/>
          <w:sz w:val="32"/>
          <w:szCs w:val="32"/>
        </w:rPr>
        <w:t>，减少不必要的环节和材料，提高办事效率。持续推行“一网通办”，让企业和群众通过政务服务平台实现高频事项网上办、掌上办、一次办。加强政务服务平台的智能化建设，运用大数据、人工智能等技术，提供精准化、个性化的政务服务。深化“一件事”集成办理模式，将关联事项</w:t>
      </w:r>
      <w:r>
        <w:rPr>
          <w:rFonts w:hint="default" w:ascii="Times New Roman" w:hAnsi="Times New Roman" w:eastAsia="仿宋_GB2312" w:cs="Times New Roman"/>
          <w:color w:val="auto"/>
          <w:spacing w:val="6"/>
          <w:sz w:val="32"/>
          <w:szCs w:val="32"/>
          <w:lang w:val="en-US" w:eastAsia="zh-CN"/>
        </w:rPr>
        <w:t>整合</w:t>
      </w:r>
      <w:r>
        <w:rPr>
          <w:rFonts w:hint="default" w:ascii="Times New Roman" w:hAnsi="Times New Roman" w:eastAsia="仿宋_GB2312" w:cs="Times New Roman"/>
          <w:color w:val="auto"/>
          <w:spacing w:val="6"/>
          <w:sz w:val="32"/>
          <w:szCs w:val="32"/>
        </w:rPr>
        <w:t>到一个窗口、一个平台办理，为企业和群众提供更加灵活、便捷、高效的政务服务</w:t>
      </w:r>
      <w:r>
        <w:rPr>
          <w:rFonts w:hint="default" w:ascii="Times New Roman" w:hAnsi="Times New Roman" w:eastAsia="楷体_GB2312" w:cs="Times New Roman"/>
          <w:color w:val="auto"/>
          <w:spacing w:val="6"/>
          <w:sz w:val="32"/>
          <w:szCs w:val="32"/>
          <w:lang w:eastAsia="zh-CN"/>
        </w:rPr>
        <w:t>（牵头单位：旗政数局，配合单位：旗直各相关部门、各苏木镇人民政府）</w:t>
      </w:r>
      <w:r>
        <w:rPr>
          <w:rFonts w:hint="default" w:ascii="Times New Roman" w:hAnsi="Times New Roman" w:eastAsia="FangSong_GB2312" w:cs="Times New Roman"/>
          <w:color w:val="auto"/>
          <w:spacing w:val="-8"/>
          <w:sz w:val="32"/>
          <w:szCs w:val="32"/>
        </w:rPr>
        <w:t>。</w:t>
      </w:r>
    </w:p>
    <w:p w14:paraId="370673F4">
      <w:pPr>
        <w:keepNext w:val="0"/>
        <w:keepLines w:val="0"/>
        <w:pageBreakBefore w:val="0"/>
        <w:widowControl/>
        <w:kinsoku/>
        <w:wordWrap/>
        <w:overflowPunct/>
        <w:topLinePunct w:val="0"/>
        <w:autoSpaceDE w:val="0"/>
        <w:autoSpaceDN w:val="0"/>
        <w:bidi w:val="0"/>
        <w:adjustRightInd w:val="0"/>
        <w:snapToGrid w:val="0"/>
        <w:spacing w:line="560" w:lineRule="exact"/>
        <w:ind w:right="74" w:firstLine="647" w:firstLineChars="200"/>
        <w:jc w:val="both"/>
        <w:textAlignment w:val="baseline"/>
        <w:rPr>
          <w:rFonts w:hint="default" w:ascii="Times New Roman" w:hAnsi="Times New Roman" w:eastAsia="FangSong_GB2312" w:cs="Times New Roman"/>
          <w:color w:val="auto"/>
          <w:sz w:val="32"/>
          <w:szCs w:val="32"/>
        </w:rPr>
      </w:pPr>
      <w:r>
        <w:rPr>
          <w:rFonts w:hint="default" w:ascii="Times New Roman" w:hAnsi="Times New Roman" w:eastAsia="宋体" w:cs="Times New Roman"/>
          <w:b/>
          <w:bCs/>
          <w:color w:val="auto"/>
          <w:spacing w:val="1"/>
          <w:sz w:val="32"/>
          <w:szCs w:val="32"/>
          <w:lang w:val="en-US" w:eastAsia="zh-CN"/>
        </w:rPr>
        <w:t>13</w:t>
      </w:r>
      <w:r>
        <w:rPr>
          <w:rFonts w:hint="default" w:ascii="Times New Roman" w:hAnsi="Times New Roman" w:eastAsia="Times New Roman" w:cs="Times New Roman"/>
          <w:b/>
          <w:bCs/>
          <w:color w:val="auto"/>
          <w:spacing w:val="1"/>
          <w:sz w:val="32"/>
          <w:szCs w:val="32"/>
        </w:rPr>
        <w:t>.</w:t>
      </w:r>
      <w:r>
        <w:rPr>
          <w:rFonts w:hint="default" w:ascii="Times New Roman" w:hAnsi="Times New Roman" w:eastAsia="仿宋_GB2312" w:cs="Times New Roman"/>
          <w:b/>
          <w:bCs/>
          <w:color w:val="auto"/>
          <w:spacing w:val="3"/>
          <w:sz w:val="32"/>
          <w:szCs w:val="32"/>
        </w:rPr>
        <w:t>推动电子证照标准化及应用。</w:t>
      </w:r>
      <w:r>
        <w:rPr>
          <w:rFonts w:hint="default" w:ascii="Times New Roman" w:hAnsi="Times New Roman" w:eastAsia="仿宋_GB2312" w:cs="Times New Roman"/>
          <w:color w:val="auto"/>
          <w:spacing w:val="6"/>
          <w:sz w:val="32"/>
          <w:szCs w:val="32"/>
        </w:rPr>
        <w:t>按照“应归尽归”、标准统一的原则，加快推进营业执照、生产经营许可证、检测认证等电子证照在企业登记、经营、投资和工程建设等高频政务服务事项中的应用。推动身份证、社会保障卡、职业资格证、结（离）婚证、不动产权证等个人常用证照电子化应用。通过电子证照共享方式推动更多政府部门核发的材料免于提交，实现“免证办”服务</w:t>
      </w:r>
      <w:r>
        <w:rPr>
          <w:rFonts w:hint="default" w:ascii="Times New Roman" w:hAnsi="Times New Roman" w:eastAsia="楷体_GB2312" w:cs="Times New Roman"/>
          <w:color w:val="auto"/>
          <w:spacing w:val="6"/>
          <w:sz w:val="32"/>
          <w:szCs w:val="32"/>
          <w:lang w:eastAsia="zh-CN"/>
        </w:rPr>
        <w:t>（牵头单位：旗直各部门，配合单位：各苏木镇人民政府）</w:t>
      </w:r>
      <w:r>
        <w:rPr>
          <w:rFonts w:hint="default" w:ascii="Times New Roman" w:hAnsi="Times New Roman" w:eastAsia="FangSong_GB2312" w:cs="Times New Roman"/>
          <w:color w:val="auto"/>
          <w:sz w:val="32"/>
          <w:szCs w:val="32"/>
        </w:rPr>
        <w:t>。</w:t>
      </w:r>
    </w:p>
    <w:p w14:paraId="584C8858">
      <w:pPr>
        <w:keepNext w:val="0"/>
        <w:keepLines w:val="0"/>
        <w:pageBreakBefore w:val="0"/>
        <w:widowControl/>
        <w:kinsoku/>
        <w:wordWrap/>
        <w:overflowPunct/>
        <w:topLinePunct w:val="0"/>
        <w:autoSpaceDE w:val="0"/>
        <w:autoSpaceDN w:val="0"/>
        <w:bidi w:val="0"/>
        <w:adjustRightInd w:val="0"/>
        <w:snapToGrid w:val="0"/>
        <w:spacing w:line="560" w:lineRule="exact"/>
        <w:ind w:left="7" w:right="32" w:firstLine="662" w:firstLineChars="201"/>
        <w:jc w:val="both"/>
        <w:textAlignment w:val="baseline"/>
        <w:rPr>
          <w:rFonts w:hint="default" w:ascii="Times New Roman" w:hAnsi="Times New Roman" w:eastAsia="KaiTi_GB2312" w:cs="Times New Roman"/>
          <w:color w:val="auto"/>
          <w:sz w:val="32"/>
          <w:szCs w:val="32"/>
        </w:rPr>
      </w:pPr>
      <w:r>
        <w:rPr>
          <w:rFonts w:hint="default" w:ascii="Times New Roman" w:hAnsi="Times New Roman" w:eastAsia="宋体" w:cs="Times New Roman"/>
          <w:b/>
          <w:bCs/>
          <w:color w:val="auto"/>
          <w:spacing w:val="4"/>
          <w:sz w:val="32"/>
          <w:szCs w:val="32"/>
          <w:lang w:val="en-US" w:eastAsia="zh-CN"/>
        </w:rPr>
        <w:t>14</w:t>
      </w:r>
      <w:r>
        <w:rPr>
          <w:rFonts w:hint="default" w:ascii="Times New Roman" w:hAnsi="Times New Roman" w:eastAsia="Times New Roman" w:cs="Times New Roman"/>
          <w:b/>
          <w:bCs/>
          <w:color w:val="auto"/>
          <w:spacing w:val="4"/>
          <w:sz w:val="32"/>
          <w:szCs w:val="32"/>
        </w:rPr>
        <w:t>.</w:t>
      </w:r>
      <w:r>
        <w:rPr>
          <w:rFonts w:hint="default" w:ascii="Times New Roman" w:hAnsi="Times New Roman" w:eastAsia="仿宋_GB2312" w:cs="Times New Roman"/>
          <w:b/>
          <w:bCs/>
          <w:color w:val="auto"/>
          <w:spacing w:val="3"/>
          <w:sz w:val="32"/>
          <w:szCs w:val="32"/>
        </w:rPr>
        <w:t>以“互联网+政务服务”平台为基础，升级“一码通”服务功能。</w:t>
      </w:r>
      <w:r>
        <w:rPr>
          <w:rFonts w:hint="default" w:ascii="Times New Roman" w:hAnsi="Times New Roman" w:eastAsia="仿宋_GB2312" w:cs="Times New Roman"/>
          <w:color w:val="auto"/>
          <w:spacing w:val="6"/>
          <w:sz w:val="32"/>
          <w:szCs w:val="32"/>
          <w:lang w:eastAsia="zh-CN"/>
        </w:rPr>
        <w:t>以实现“一码通达、服务万家”为目标，坚持系统谋划、统筹推进，科学整合部署便民惠企服务功能体系。全面归集整合全旗各部门政务服务事项办理入口，有力推动水电气暖、医疗卫生、交通出行、教育文化等重点民生领域公共服务应用接入工作。着力构建协同联动、高效便捷的“码上为您办”政务服务新机制，切实提升人民群众的获得感和满意度</w:t>
      </w:r>
      <w:r>
        <w:rPr>
          <w:rFonts w:hint="default" w:ascii="Times New Roman" w:hAnsi="Times New Roman" w:eastAsia="楷体_GB2312" w:cs="Times New Roman"/>
          <w:color w:val="auto"/>
          <w:spacing w:val="6"/>
          <w:sz w:val="32"/>
          <w:szCs w:val="32"/>
          <w:lang w:eastAsia="zh-CN"/>
        </w:rPr>
        <w:t>（牵头单位：旗政数局，配合单位：旗直各部门、各苏木镇人民政府）</w:t>
      </w:r>
      <w:r>
        <w:rPr>
          <w:rFonts w:hint="default" w:ascii="Times New Roman" w:hAnsi="Times New Roman" w:eastAsia="FangSong_GB2312" w:cs="Times New Roman"/>
          <w:color w:val="auto"/>
          <w:spacing w:val="-23"/>
          <w:sz w:val="32"/>
          <w:szCs w:val="32"/>
        </w:rPr>
        <w:t>。</w:t>
      </w:r>
    </w:p>
    <w:p w14:paraId="13FFC93B">
      <w:pPr>
        <w:keepNext w:val="0"/>
        <w:keepLines w:val="0"/>
        <w:pageBreakBefore w:val="0"/>
        <w:widowControl/>
        <w:kinsoku/>
        <w:wordWrap/>
        <w:overflowPunct/>
        <w:topLinePunct w:val="0"/>
        <w:autoSpaceDE w:val="0"/>
        <w:autoSpaceDN w:val="0"/>
        <w:bidi w:val="0"/>
        <w:adjustRightInd w:val="0"/>
        <w:snapToGrid w:val="0"/>
        <w:spacing w:line="560" w:lineRule="exact"/>
        <w:ind w:firstLine="658"/>
        <w:jc w:val="both"/>
        <w:textAlignment w:val="baseline"/>
        <w:rPr>
          <w:rFonts w:hint="default" w:ascii="Times New Roman" w:hAnsi="Times New Roman" w:eastAsia="KaiTi_GB2312" w:cs="Times New Roman"/>
          <w:color w:val="auto"/>
          <w:sz w:val="32"/>
          <w:szCs w:val="32"/>
        </w:rPr>
      </w:pPr>
      <w:r>
        <w:rPr>
          <w:rFonts w:hint="default" w:ascii="Times New Roman" w:hAnsi="Times New Roman" w:eastAsia="宋体" w:cs="Times New Roman"/>
          <w:b/>
          <w:bCs/>
          <w:color w:val="auto"/>
          <w:spacing w:val="-2"/>
          <w:sz w:val="32"/>
          <w:szCs w:val="32"/>
          <w:lang w:val="en-US" w:eastAsia="zh-CN"/>
        </w:rPr>
        <w:t>15</w:t>
      </w:r>
      <w:r>
        <w:rPr>
          <w:rFonts w:hint="default" w:ascii="Times New Roman" w:hAnsi="Times New Roman" w:eastAsia="Times New Roman" w:cs="Times New Roman"/>
          <w:b/>
          <w:bCs/>
          <w:color w:val="auto"/>
          <w:spacing w:val="-2"/>
          <w:sz w:val="32"/>
          <w:szCs w:val="32"/>
        </w:rPr>
        <w:t>.</w:t>
      </w:r>
      <w:r>
        <w:rPr>
          <w:rFonts w:hint="default" w:ascii="Times New Roman" w:hAnsi="Times New Roman" w:eastAsia="仿宋_GB2312" w:cs="Times New Roman"/>
          <w:b/>
          <w:bCs/>
          <w:color w:val="auto"/>
          <w:spacing w:val="3"/>
          <w:sz w:val="32"/>
          <w:szCs w:val="32"/>
          <w:lang w:val="en-US" w:eastAsia="zh-CN"/>
        </w:rPr>
        <w:t>深化教育数字化转型发展</w:t>
      </w:r>
      <w:r>
        <w:rPr>
          <w:rFonts w:hint="default" w:ascii="Times New Roman" w:hAnsi="Times New Roman" w:eastAsia="仿宋_GB2312" w:cs="Times New Roman"/>
          <w:b/>
          <w:bCs/>
          <w:color w:val="auto"/>
          <w:spacing w:val="3"/>
          <w:sz w:val="32"/>
          <w:szCs w:val="32"/>
        </w:rPr>
        <w:t>。</w:t>
      </w:r>
      <w:r>
        <w:rPr>
          <w:rFonts w:hint="default" w:ascii="Times New Roman" w:hAnsi="Times New Roman" w:eastAsia="仿宋_GB2312" w:cs="Times New Roman"/>
          <w:color w:val="auto"/>
          <w:spacing w:val="6"/>
          <w:sz w:val="32"/>
          <w:szCs w:val="32"/>
          <w:lang w:val="en-US" w:eastAsia="zh-CN"/>
        </w:rPr>
        <w:t>积极探索信息技术与教育教学深度融合的创新模式，扎实推进教育管理现代化进程，全面实现教育数字化转型升级。持续深化国家智慧教育云平台在教育教学实践中的推广应用，着力构建“人人学平台、时时用平台”的良好格局。充分发挥教育资源公共服务平台的示范引领作用，实施智慧校园建设工程，大力推广信息技术创新应用案例，切实培养学生自主学习、个性化学习和泛在学习能力，有力促进城乡教育优质均衡发展</w:t>
      </w:r>
      <w:r>
        <w:rPr>
          <w:rFonts w:hint="default" w:ascii="Times New Roman" w:hAnsi="Times New Roman" w:eastAsia="楷体_GB2312" w:cs="Times New Roman"/>
          <w:color w:val="auto"/>
          <w:spacing w:val="6"/>
          <w:sz w:val="32"/>
          <w:szCs w:val="32"/>
          <w:lang w:eastAsia="zh-CN"/>
        </w:rPr>
        <w:t>（牵头单位：旗教育局，配合单位：政数局）</w:t>
      </w:r>
      <w:r>
        <w:rPr>
          <w:rFonts w:hint="default" w:ascii="Times New Roman" w:hAnsi="Times New Roman" w:eastAsia="KaiTi_GB2312" w:cs="Times New Roman"/>
          <w:color w:val="auto"/>
          <w:spacing w:val="-1"/>
          <w:sz w:val="32"/>
          <w:szCs w:val="32"/>
          <w:lang w:eastAsia="zh-CN"/>
        </w:rPr>
        <w:t>。</w:t>
      </w:r>
    </w:p>
    <w:p w14:paraId="10FA597C">
      <w:pPr>
        <w:keepNext w:val="0"/>
        <w:keepLines w:val="0"/>
        <w:pageBreakBefore w:val="0"/>
        <w:widowControl/>
        <w:kinsoku/>
        <w:wordWrap/>
        <w:overflowPunct/>
        <w:topLinePunct w:val="0"/>
        <w:autoSpaceDE w:val="0"/>
        <w:autoSpaceDN w:val="0"/>
        <w:bidi w:val="0"/>
        <w:adjustRightInd w:val="0"/>
        <w:snapToGrid w:val="0"/>
        <w:spacing w:line="560" w:lineRule="exact"/>
        <w:ind w:right="87" w:firstLine="658"/>
        <w:jc w:val="both"/>
        <w:textAlignment w:val="baseline"/>
        <w:rPr>
          <w:rFonts w:hint="default" w:ascii="Times New Roman" w:hAnsi="Times New Roman" w:eastAsia="FangSong_GB2312" w:cs="Times New Roman"/>
          <w:color w:val="auto"/>
          <w:sz w:val="32"/>
          <w:szCs w:val="32"/>
        </w:rPr>
      </w:pPr>
      <w:r>
        <w:rPr>
          <w:rFonts w:hint="default" w:ascii="Times New Roman" w:hAnsi="Times New Roman" w:eastAsia="宋体" w:cs="Times New Roman"/>
          <w:b/>
          <w:bCs/>
          <w:color w:val="auto"/>
          <w:spacing w:val="3"/>
          <w:sz w:val="32"/>
          <w:szCs w:val="32"/>
          <w:lang w:val="en-US" w:eastAsia="zh-CN"/>
        </w:rPr>
        <w:t>16</w:t>
      </w:r>
      <w:r>
        <w:rPr>
          <w:rFonts w:hint="default" w:ascii="Times New Roman" w:hAnsi="Times New Roman" w:eastAsia="Times New Roman" w:cs="Times New Roman"/>
          <w:b/>
          <w:bCs/>
          <w:color w:val="auto"/>
          <w:spacing w:val="3"/>
          <w:sz w:val="32"/>
          <w:szCs w:val="32"/>
        </w:rPr>
        <w:t>.</w:t>
      </w:r>
      <w:r>
        <w:rPr>
          <w:rFonts w:hint="default" w:ascii="Times New Roman" w:hAnsi="Times New Roman" w:eastAsia="仿宋_GB2312" w:cs="Times New Roman"/>
          <w:b/>
          <w:bCs/>
          <w:color w:val="auto"/>
          <w:spacing w:val="3"/>
          <w:sz w:val="32"/>
          <w:szCs w:val="32"/>
          <w:lang w:val="en-US" w:eastAsia="zh-CN"/>
        </w:rPr>
        <w:t>加快</w:t>
      </w:r>
      <w:r>
        <w:rPr>
          <w:rFonts w:hint="default" w:ascii="Times New Roman" w:hAnsi="Times New Roman" w:eastAsia="仿宋_GB2312" w:cs="Times New Roman"/>
          <w:b/>
          <w:bCs/>
          <w:color w:val="auto"/>
          <w:spacing w:val="3"/>
          <w:sz w:val="32"/>
          <w:szCs w:val="32"/>
        </w:rPr>
        <w:t>运行管理服务平台建设。</w:t>
      </w:r>
      <w:r>
        <w:rPr>
          <w:rFonts w:hint="default" w:ascii="Times New Roman" w:hAnsi="Times New Roman" w:eastAsia="仿宋_GB2312" w:cs="Times New Roman"/>
          <w:color w:val="auto"/>
          <w:spacing w:val="6"/>
          <w:sz w:val="32"/>
          <w:szCs w:val="32"/>
          <w:lang w:eastAsia="zh-CN"/>
        </w:rPr>
        <w:t>以推动城市高质量发展、加快实现城市治理体系和治理能力现代化为目标，牢牢把握城市运行安全高效健康、城市管理干净整洁有序、为民服务精准精细精致</w:t>
      </w:r>
      <w:r>
        <w:rPr>
          <w:rFonts w:hint="default" w:ascii="Times New Roman" w:hAnsi="Times New Roman" w:eastAsia="仿宋_GB2312" w:cs="Times New Roman"/>
          <w:color w:val="auto"/>
          <w:spacing w:val="6"/>
          <w:sz w:val="32"/>
          <w:szCs w:val="32"/>
          <w:lang w:val="en-US" w:eastAsia="zh-CN"/>
        </w:rPr>
        <w:t>的工作要求，着力构建现代化城市运行管理服务平台，建立健全覆盖全面、层级分明、协同联动、共建共享的城市运行管理服务“一张网”体系。通过强化城市风险防控能力建设，持续提升精细化管理水平，切实推动城市管理在技术手段、工作模式、发展理念等方面实现创新突破，为人民群众提供更加优质高效的城市管理服务</w:t>
      </w:r>
      <w:r>
        <w:rPr>
          <w:rFonts w:hint="default" w:ascii="Times New Roman" w:hAnsi="Times New Roman" w:eastAsia="楷体_GB2312" w:cs="Times New Roman"/>
          <w:color w:val="auto"/>
          <w:spacing w:val="6"/>
          <w:sz w:val="32"/>
          <w:szCs w:val="32"/>
          <w:lang w:eastAsia="zh-CN"/>
        </w:rPr>
        <w:t>（责任部门：</w:t>
      </w:r>
      <w:r>
        <w:rPr>
          <w:rFonts w:hint="default" w:ascii="Times New Roman" w:hAnsi="Times New Roman" w:eastAsia="楷体_GB2312" w:cs="Times New Roman"/>
          <w:color w:val="auto"/>
          <w:spacing w:val="6"/>
          <w:sz w:val="32"/>
          <w:szCs w:val="32"/>
          <w:lang w:val="en-US" w:eastAsia="zh-CN"/>
        </w:rPr>
        <w:t>旗</w:t>
      </w:r>
      <w:r>
        <w:rPr>
          <w:rFonts w:hint="default" w:ascii="Times New Roman" w:hAnsi="Times New Roman" w:eastAsia="楷体_GB2312" w:cs="Times New Roman"/>
          <w:color w:val="auto"/>
          <w:spacing w:val="6"/>
          <w:sz w:val="32"/>
          <w:szCs w:val="32"/>
          <w:lang w:eastAsia="zh-CN"/>
        </w:rPr>
        <w:t>住建局、</w:t>
      </w:r>
      <w:r>
        <w:rPr>
          <w:rFonts w:hint="default" w:ascii="Times New Roman" w:hAnsi="Times New Roman" w:eastAsia="楷体_GB2312" w:cs="Times New Roman"/>
          <w:color w:val="auto"/>
          <w:spacing w:val="6"/>
          <w:sz w:val="32"/>
          <w:szCs w:val="32"/>
          <w:lang w:val="en-US" w:eastAsia="zh-CN"/>
        </w:rPr>
        <w:t>综合执法局</w:t>
      </w:r>
      <w:r>
        <w:rPr>
          <w:rFonts w:hint="default" w:ascii="Times New Roman" w:hAnsi="Times New Roman" w:eastAsia="楷体_GB2312" w:cs="Times New Roman"/>
          <w:color w:val="auto"/>
          <w:spacing w:val="6"/>
          <w:sz w:val="32"/>
          <w:szCs w:val="32"/>
          <w:lang w:eastAsia="zh-CN"/>
        </w:rPr>
        <w:t>，配合部门：政数局、各苏木镇人民政府）</w:t>
      </w:r>
      <w:r>
        <w:rPr>
          <w:rFonts w:hint="default" w:ascii="Times New Roman" w:hAnsi="Times New Roman" w:eastAsia="FangSong_GB2312" w:cs="Times New Roman"/>
          <w:color w:val="auto"/>
          <w:spacing w:val="-14"/>
          <w:sz w:val="32"/>
          <w:szCs w:val="32"/>
        </w:rPr>
        <w:t>。</w:t>
      </w:r>
    </w:p>
    <w:p w14:paraId="6450B97C">
      <w:pPr>
        <w:keepNext w:val="0"/>
        <w:keepLines w:val="0"/>
        <w:pageBreakBefore w:val="0"/>
        <w:widowControl/>
        <w:kinsoku/>
        <w:wordWrap/>
        <w:overflowPunct/>
        <w:topLinePunct w:val="0"/>
        <w:autoSpaceDE w:val="0"/>
        <w:autoSpaceDN w:val="0"/>
        <w:bidi w:val="0"/>
        <w:adjustRightInd w:val="0"/>
        <w:snapToGrid w:val="0"/>
        <w:spacing w:line="560" w:lineRule="exact"/>
        <w:ind w:left="17" w:right="87" w:firstLine="640"/>
        <w:jc w:val="both"/>
        <w:textAlignment w:val="baseline"/>
        <w:rPr>
          <w:rFonts w:hint="default" w:ascii="Times New Roman" w:hAnsi="Times New Roman" w:eastAsia="KaiTi_GB2312" w:cs="Times New Roman"/>
          <w:color w:val="auto"/>
          <w:sz w:val="32"/>
          <w:szCs w:val="32"/>
          <w:lang w:eastAsia="zh-CN"/>
        </w:rPr>
      </w:pPr>
      <w:r>
        <w:rPr>
          <w:rFonts w:hint="default" w:ascii="Times New Roman" w:hAnsi="Times New Roman" w:eastAsia="宋体" w:cs="Times New Roman"/>
          <w:b/>
          <w:bCs/>
          <w:color w:val="auto"/>
          <w:spacing w:val="1"/>
          <w:sz w:val="32"/>
          <w:szCs w:val="32"/>
          <w:lang w:val="en-US" w:eastAsia="zh-CN"/>
        </w:rPr>
        <w:t>17</w:t>
      </w:r>
      <w:r>
        <w:rPr>
          <w:rFonts w:hint="default" w:ascii="Times New Roman" w:hAnsi="Times New Roman" w:eastAsia="Times New Roman" w:cs="Times New Roman"/>
          <w:b/>
          <w:bCs/>
          <w:color w:val="auto"/>
          <w:spacing w:val="1"/>
          <w:sz w:val="32"/>
          <w:szCs w:val="32"/>
        </w:rPr>
        <w:t>.</w:t>
      </w:r>
      <w:r>
        <w:rPr>
          <w:rFonts w:hint="default" w:ascii="Times New Roman" w:hAnsi="Times New Roman" w:eastAsia="仿宋_GB2312" w:cs="Times New Roman"/>
          <w:b/>
          <w:bCs/>
          <w:color w:val="auto"/>
          <w:spacing w:val="3"/>
          <w:sz w:val="32"/>
          <w:szCs w:val="32"/>
          <w:lang w:val="en-US" w:eastAsia="zh-CN"/>
        </w:rPr>
        <w:t>提升</w:t>
      </w:r>
      <w:r>
        <w:rPr>
          <w:rFonts w:hint="default" w:ascii="Times New Roman" w:hAnsi="Times New Roman" w:eastAsia="仿宋_GB2312" w:cs="Times New Roman"/>
          <w:b/>
          <w:bCs/>
          <w:color w:val="auto"/>
          <w:spacing w:val="3"/>
          <w:sz w:val="32"/>
          <w:szCs w:val="32"/>
        </w:rPr>
        <w:t>智慧</w:t>
      </w:r>
      <w:r>
        <w:rPr>
          <w:rFonts w:hint="default" w:ascii="Times New Roman" w:hAnsi="Times New Roman" w:eastAsia="仿宋_GB2312" w:cs="Times New Roman"/>
          <w:b/>
          <w:bCs/>
          <w:color w:val="auto"/>
          <w:spacing w:val="3"/>
          <w:sz w:val="32"/>
          <w:szCs w:val="32"/>
          <w:lang w:val="en-US" w:eastAsia="zh-CN"/>
        </w:rPr>
        <w:t>化</w:t>
      </w:r>
      <w:r>
        <w:rPr>
          <w:rFonts w:hint="default" w:ascii="Times New Roman" w:hAnsi="Times New Roman" w:eastAsia="仿宋_GB2312" w:cs="Times New Roman"/>
          <w:b/>
          <w:bCs/>
          <w:color w:val="auto"/>
          <w:spacing w:val="3"/>
          <w:sz w:val="32"/>
          <w:szCs w:val="32"/>
        </w:rPr>
        <w:t>托育</w:t>
      </w:r>
      <w:r>
        <w:rPr>
          <w:rFonts w:hint="default" w:ascii="Times New Roman" w:hAnsi="Times New Roman" w:eastAsia="仿宋_GB2312" w:cs="Times New Roman"/>
          <w:b/>
          <w:bCs/>
          <w:color w:val="auto"/>
          <w:spacing w:val="3"/>
          <w:sz w:val="32"/>
          <w:szCs w:val="32"/>
          <w:lang w:val="en-US" w:eastAsia="zh-CN"/>
        </w:rPr>
        <w:t>能力</w:t>
      </w:r>
      <w:r>
        <w:rPr>
          <w:rFonts w:hint="default" w:ascii="Times New Roman" w:hAnsi="Times New Roman" w:eastAsia="仿宋_GB2312" w:cs="Times New Roman"/>
          <w:b/>
          <w:bCs/>
          <w:color w:val="auto"/>
          <w:spacing w:val="3"/>
          <w:sz w:val="32"/>
          <w:szCs w:val="32"/>
        </w:rPr>
        <w:t>。</w:t>
      </w:r>
      <w:r>
        <w:rPr>
          <w:rFonts w:hint="default" w:ascii="Times New Roman" w:hAnsi="Times New Roman" w:eastAsia="仿宋_GB2312" w:cs="Times New Roman"/>
          <w:color w:val="auto"/>
          <w:spacing w:val="6"/>
          <w:sz w:val="32"/>
          <w:szCs w:val="32"/>
          <w:lang w:val="en-US" w:eastAsia="zh-CN"/>
        </w:rPr>
        <w:t>依托国家托育备案信息系统和国家网络直报信息系统平台，切实加强对托育机构的规范化管理和全过程监督，稳步推进托育机构网上监管工作，着力构建让人民群众放心、满意的智慧托育服务体系</w:t>
      </w:r>
      <w:r>
        <w:rPr>
          <w:rFonts w:hint="default" w:ascii="Times New Roman" w:hAnsi="Times New Roman" w:eastAsia="楷体_GB2312" w:cs="Times New Roman"/>
          <w:color w:val="auto"/>
          <w:spacing w:val="6"/>
          <w:sz w:val="32"/>
          <w:szCs w:val="32"/>
          <w:lang w:eastAsia="zh-CN"/>
        </w:rPr>
        <w:t>（牵头单位：旗卫健委、政数局，配合单位：旗直各相关部门）</w:t>
      </w:r>
      <w:r>
        <w:rPr>
          <w:rFonts w:hint="default" w:ascii="Times New Roman" w:hAnsi="Times New Roman" w:eastAsia="FangSong_GB2312" w:cs="Times New Roman"/>
          <w:color w:val="auto"/>
          <w:spacing w:val="-5"/>
          <w:sz w:val="32"/>
          <w:szCs w:val="32"/>
        </w:rPr>
        <w:t>。</w:t>
      </w:r>
    </w:p>
    <w:p w14:paraId="46C18F06">
      <w:pPr>
        <w:keepNext w:val="0"/>
        <w:keepLines w:val="0"/>
        <w:pageBreakBefore w:val="0"/>
        <w:widowControl/>
        <w:kinsoku/>
        <w:wordWrap/>
        <w:overflowPunct/>
        <w:topLinePunct w:val="0"/>
        <w:autoSpaceDE w:val="0"/>
        <w:autoSpaceDN w:val="0"/>
        <w:bidi w:val="0"/>
        <w:adjustRightInd w:val="0"/>
        <w:snapToGrid w:val="0"/>
        <w:spacing w:line="560" w:lineRule="exact"/>
        <w:ind w:right="87" w:firstLine="669"/>
        <w:jc w:val="both"/>
        <w:textAlignment w:val="baseline"/>
        <w:rPr>
          <w:rFonts w:hint="default" w:ascii="Times New Roman" w:hAnsi="Times New Roman" w:eastAsia="FangSong_GB2312" w:cs="Times New Roman"/>
          <w:color w:val="auto"/>
          <w:sz w:val="32"/>
          <w:szCs w:val="32"/>
        </w:rPr>
      </w:pPr>
      <w:r>
        <w:rPr>
          <w:rFonts w:hint="default" w:ascii="Times New Roman" w:hAnsi="Times New Roman" w:eastAsia="宋体" w:cs="Times New Roman"/>
          <w:b/>
          <w:bCs/>
          <w:color w:val="auto"/>
          <w:spacing w:val="12"/>
          <w:sz w:val="32"/>
          <w:szCs w:val="32"/>
          <w:lang w:val="en-US" w:eastAsia="zh-CN"/>
        </w:rPr>
        <w:t>18</w:t>
      </w:r>
      <w:r>
        <w:rPr>
          <w:rFonts w:hint="default" w:ascii="Times New Roman" w:hAnsi="Times New Roman" w:eastAsia="Times New Roman" w:cs="Times New Roman"/>
          <w:b/>
          <w:bCs/>
          <w:color w:val="auto"/>
          <w:spacing w:val="12"/>
          <w:sz w:val="32"/>
          <w:szCs w:val="32"/>
        </w:rPr>
        <w:t>.</w:t>
      </w:r>
      <w:r>
        <w:rPr>
          <w:rFonts w:hint="default" w:ascii="Times New Roman" w:hAnsi="Times New Roman" w:eastAsia="仿宋_GB2312" w:cs="Times New Roman"/>
          <w:b/>
          <w:bCs/>
          <w:color w:val="auto"/>
          <w:spacing w:val="3"/>
          <w:sz w:val="32"/>
          <w:szCs w:val="32"/>
          <w:lang w:val="en-US" w:eastAsia="zh-CN"/>
        </w:rPr>
        <w:t>推动</w:t>
      </w:r>
      <w:r>
        <w:rPr>
          <w:rFonts w:hint="default" w:ascii="Times New Roman" w:hAnsi="Times New Roman" w:eastAsia="仿宋_GB2312" w:cs="Times New Roman"/>
          <w:b/>
          <w:bCs/>
          <w:color w:val="auto"/>
          <w:spacing w:val="3"/>
          <w:sz w:val="32"/>
          <w:szCs w:val="32"/>
        </w:rPr>
        <w:t>构建“一网统管”体系。</w:t>
      </w:r>
      <w:r>
        <w:rPr>
          <w:rFonts w:hint="default" w:ascii="Times New Roman" w:hAnsi="Times New Roman" w:eastAsia="仿宋_GB2312" w:cs="Times New Roman"/>
          <w:color w:val="auto"/>
          <w:spacing w:val="6"/>
          <w:sz w:val="32"/>
          <w:szCs w:val="32"/>
        </w:rPr>
        <w:t>推动数字技术与政府治理深度融合，系统重构、优化再造部门内部和跨层级、跨地域、跨系统、跨部门、跨业务的管理流程，运用数字技术赋能治理模式变革，</w:t>
      </w:r>
      <w:r>
        <w:rPr>
          <w:rFonts w:hint="default" w:ascii="Times New Roman" w:hAnsi="Times New Roman" w:eastAsia="仿宋_GB2312" w:cs="Times New Roman"/>
          <w:color w:val="auto"/>
          <w:spacing w:val="6"/>
          <w:sz w:val="32"/>
          <w:szCs w:val="32"/>
          <w:lang w:val="en-US" w:eastAsia="zh-CN"/>
        </w:rPr>
        <w:t>配合</w:t>
      </w:r>
      <w:r>
        <w:rPr>
          <w:rFonts w:hint="default" w:ascii="Times New Roman" w:hAnsi="Times New Roman" w:eastAsia="仿宋_GB2312" w:cs="Times New Roman"/>
          <w:color w:val="auto"/>
          <w:spacing w:val="6"/>
          <w:sz w:val="32"/>
          <w:szCs w:val="32"/>
        </w:rPr>
        <w:t>构建“1+1+4+N”</w:t>
      </w:r>
      <w:r>
        <w:rPr>
          <w:rFonts w:hint="default" w:ascii="Times New Roman" w:hAnsi="Times New Roman" w:eastAsia="FangSong_GB2312" w:cs="Times New Roman"/>
          <w:b/>
          <w:bCs/>
          <w:color w:val="auto"/>
          <w:spacing w:val="-11"/>
          <w:sz w:val="32"/>
          <w:szCs w:val="32"/>
        </w:rPr>
        <w:t>〔</w:t>
      </w:r>
      <w:r>
        <w:rPr>
          <w:rFonts w:hint="default" w:ascii="Times New Roman" w:hAnsi="Times New Roman" w:eastAsia="Times New Roman" w:cs="Times New Roman"/>
          <w:b/>
          <w:bCs/>
          <w:color w:val="auto"/>
          <w:spacing w:val="-11"/>
          <w:sz w:val="32"/>
          <w:szCs w:val="32"/>
        </w:rPr>
        <w:t>“1”</w:t>
      </w:r>
      <w:r>
        <w:rPr>
          <w:rFonts w:hint="default" w:ascii="Times New Roman" w:hAnsi="Times New Roman" w:eastAsia="FangSong_GB2312" w:cs="Times New Roman"/>
          <w:b/>
          <w:bCs/>
          <w:color w:val="auto"/>
          <w:spacing w:val="-11"/>
          <w:sz w:val="32"/>
          <w:szCs w:val="32"/>
        </w:rPr>
        <w:t>即</w:t>
      </w:r>
      <w:r>
        <w:rPr>
          <w:rFonts w:hint="default" w:ascii="Times New Roman" w:hAnsi="Times New Roman" w:eastAsia="Times New Roman" w:cs="Times New Roman"/>
          <w:b/>
          <w:bCs/>
          <w:color w:val="auto"/>
          <w:spacing w:val="-11"/>
          <w:sz w:val="32"/>
          <w:szCs w:val="32"/>
        </w:rPr>
        <w:t>“</w:t>
      </w:r>
      <w:r>
        <w:rPr>
          <w:rFonts w:hint="default" w:ascii="Times New Roman" w:hAnsi="Times New Roman" w:eastAsia="FangSong_GB2312" w:cs="Times New Roman"/>
          <w:b/>
          <w:bCs/>
          <w:color w:val="auto"/>
          <w:spacing w:val="-11"/>
          <w:sz w:val="32"/>
          <w:szCs w:val="32"/>
        </w:rPr>
        <w:t>云网数</w:t>
      </w:r>
      <w:r>
        <w:rPr>
          <w:rFonts w:hint="default" w:ascii="Times New Roman" w:hAnsi="Times New Roman" w:eastAsia="Times New Roman" w:cs="Times New Roman"/>
          <w:b/>
          <w:bCs/>
          <w:color w:val="auto"/>
          <w:spacing w:val="-11"/>
          <w:sz w:val="32"/>
          <w:szCs w:val="32"/>
        </w:rPr>
        <w:t>”</w:t>
      </w:r>
      <w:r>
        <w:rPr>
          <w:rFonts w:hint="default" w:ascii="Times New Roman" w:hAnsi="Times New Roman" w:eastAsia="FangSong_GB2312" w:cs="Times New Roman"/>
          <w:b/>
          <w:bCs/>
          <w:color w:val="auto"/>
          <w:spacing w:val="-11"/>
          <w:sz w:val="32"/>
          <w:szCs w:val="32"/>
        </w:rPr>
        <w:t>基础底座；</w:t>
      </w:r>
      <w:r>
        <w:rPr>
          <w:rFonts w:hint="default" w:ascii="Times New Roman" w:hAnsi="Times New Roman" w:eastAsia="Times New Roman" w:cs="Times New Roman"/>
          <w:b/>
          <w:bCs/>
          <w:color w:val="auto"/>
          <w:spacing w:val="-11"/>
          <w:sz w:val="32"/>
          <w:szCs w:val="32"/>
        </w:rPr>
        <w:t>“1”</w:t>
      </w:r>
      <w:r>
        <w:rPr>
          <w:rFonts w:hint="default" w:ascii="Times New Roman" w:hAnsi="Times New Roman" w:eastAsia="FangSong_GB2312" w:cs="Times New Roman"/>
          <w:b/>
          <w:bCs/>
          <w:color w:val="auto"/>
          <w:spacing w:val="-11"/>
          <w:sz w:val="32"/>
          <w:szCs w:val="32"/>
        </w:rPr>
        <w:t>即市级</w:t>
      </w:r>
      <w:r>
        <w:rPr>
          <w:rFonts w:hint="default" w:ascii="Times New Roman" w:hAnsi="Times New Roman" w:eastAsia="Times New Roman" w:cs="Times New Roman"/>
          <w:b/>
          <w:bCs/>
          <w:color w:val="auto"/>
          <w:spacing w:val="-11"/>
          <w:sz w:val="32"/>
          <w:szCs w:val="32"/>
        </w:rPr>
        <w:t>“</w:t>
      </w:r>
      <w:r>
        <w:rPr>
          <w:rFonts w:hint="default" w:ascii="Times New Roman" w:hAnsi="Times New Roman" w:eastAsia="FangSong_GB2312" w:cs="Times New Roman"/>
          <w:b/>
          <w:bCs/>
          <w:color w:val="auto"/>
          <w:spacing w:val="-11"/>
          <w:sz w:val="32"/>
          <w:szCs w:val="32"/>
        </w:rPr>
        <w:t>一网统管</w:t>
      </w:r>
      <w:r>
        <w:rPr>
          <w:rFonts w:hint="default" w:ascii="Times New Roman" w:hAnsi="Times New Roman" w:eastAsia="Times New Roman" w:cs="Times New Roman"/>
          <w:b/>
          <w:bCs/>
          <w:color w:val="auto"/>
          <w:spacing w:val="-11"/>
          <w:sz w:val="32"/>
          <w:szCs w:val="32"/>
        </w:rPr>
        <w:t>”</w:t>
      </w:r>
      <w:r>
        <w:rPr>
          <w:rFonts w:hint="default" w:ascii="Times New Roman" w:hAnsi="Times New Roman" w:eastAsia="FangSong_GB2312" w:cs="Times New Roman"/>
          <w:b/>
          <w:bCs/>
          <w:color w:val="auto"/>
          <w:spacing w:val="-11"/>
          <w:sz w:val="32"/>
          <w:szCs w:val="32"/>
        </w:rPr>
        <w:t>基础平台；</w:t>
      </w:r>
      <w:r>
        <w:rPr>
          <w:rFonts w:hint="default" w:ascii="Times New Roman" w:hAnsi="Times New Roman" w:eastAsia="Times New Roman" w:cs="Times New Roman"/>
          <w:b/>
          <w:bCs/>
          <w:color w:val="auto"/>
          <w:spacing w:val="-11"/>
          <w:sz w:val="32"/>
          <w:szCs w:val="32"/>
        </w:rPr>
        <w:t>“4”</w:t>
      </w:r>
      <w:r>
        <w:rPr>
          <w:rFonts w:hint="default" w:ascii="Times New Roman" w:hAnsi="Times New Roman" w:eastAsia="FangSong_GB2312" w:cs="Times New Roman"/>
          <w:b/>
          <w:bCs/>
          <w:color w:val="auto"/>
          <w:spacing w:val="-12"/>
          <w:sz w:val="32"/>
          <w:szCs w:val="32"/>
        </w:rPr>
        <w:t>即市、旗县</w:t>
      </w:r>
      <w:r>
        <w:rPr>
          <w:rFonts w:hint="default" w:ascii="Times New Roman" w:hAnsi="Times New Roman" w:eastAsia="FangSong_GB2312" w:cs="Times New Roman"/>
          <w:b/>
          <w:bCs/>
          <w:color w:val="auto"/>
          <w:spacing w:val="-13"/>
          <w:sz w:val="32"/>
          <w:szCs w:val="32"/>
        </w:rPr>
        <w:t>（区）、苏木乡镇（街道）、嘎查村（社区）四级用户体系；</w:t>
      </w:r>
      <w:r>
        <w:rPr>
          <w:rFonts w:hint="default" w:ascii="Times New Roman" w:hAnsi="Times New Roman" w:eastAsia="Times New Roman" w:cs="Times New Roman"/>
          <w:b/>
          <w:bCs/>
          <w:color w:val="auto"/>
          <w:spacing w:val="-13"/>
          <w:sz w:val="32"/>
          <w:szCs w:val="32"/>
        </w:rPr>
        <w:t>“N”</w:t>
      </w:r>
      <w:r>
        <w:rPr>
          <w:rFonts w:hint="default" w:ascii="Times New Roman" w:hAnsi="Times New Roman" w:eastAsia="FangSong_GB2312" w:cs="Times New Roman"/>
          <w:b/>
          <w:bCs/>
          <w:color w:val="auto"/>
          <w:spacing w:val="-13"/>
          <w:sz w:val="32"/>
          <w:szCs w:val="32"/>
        </w:rPr>
        <w:t>即</w:t>
      </w:r>
      <w:r>
        <w:rPr>
          <w:rFonts w:hint="default" w:ascii="Times New Roman" w:hAnsi="Times New Roman" w:eastAsia="Times New Roman" w:cs="Times New Roman"/>
          <w:b/>
          <w:bCs/>
          <w:color w:val="auto"/>
          <w:spacing w:val="-13"/>
          <w:sz w:val="32"/>
          <w:szCs w:val="32"/>
        </w:rPr>
        <w:t>N</w:t>
      </w:r>
      <w:r>
        <w:rPr>
          <w:rFonts w:hint="default" w:ascii="Times New Roman" w:hAnsi="Times New Roman" w:eastAsia="FangSong_GB2312" w:cs="Times New Roman"/>
          <w:b/>
          <w:bCs/>
          <w:color w:val="auto"/>
          <w:spacing w:val="-13"/>
          <w:sz w:val="32"/>
          <w:szCs w:val="32"/>
        </w:rPr>
        <w:t>类应用</w:t>
      </w:r>
      <w:r>
        <w:rPr>
          <w:rFonts w:hint="default" w:ascii="Times New Roman" w:hAnsi="Times New Roman" w:eastAsia="FangSong_GB2312" w:cs="Times New Roman"/>
          <w:b/>
          <w:bCs/>
          <w:color w:val="auto"/>
          <w:spacing w:val="5"/>
          <w:sz w:val="32"/>
          <w:szCs w:val="32"/>
        </w:rPr>
        <w:t>专题〕</w:t>
      </w:r>
      <w:r>
        <w:rPr>
          <w:rFonts w:hint="default" w:ascii="Times New Roman" w:hAnsi="Times New Roman" w:eastAsia="仿宋_GB2312" w:cs="Times New Roman"/>
          <w:color w:val="auto"/>
          <w:spacing w:val="6"/>
          <w:sz w:val="32"/>
          <w:szCs w:val="32"/>
        </w:rPr>
        <w:t>的“一网统管”架构，实现“一网感知态势、一网纵观全局、一网决策指挥、一网协同共治”</w:t>
      </w:r>
      <w:r>
        <w:rPr>
          <w:rFonts w:hint="default" w:ascii="Times New Roman" w:hAnsi="Times New Roman" w:eastAsia="楷体_GB2312" w:cs="Times New Roman"/>
          <w:color w:val="auto"/>
          <w:spacing w:val="6"/>
          <w:sz w:val="32"/>
          <w:szCs w:val="32"/>
          <w:lang w:eastAsia="zh-CN"/>
        </w:rPr>
        <w:t>（牵头单位：旗政数局，配合单位：旗直各部门、各苏木镇人民政府）</w:t>
      </w:r>
      <w:r>
        <w:rPr>
          <w:rFonts w:hint="default" w:ascii="Times New Roman" w:hAnsi="Times New Roman" w:eastAsia="FangSong_GB2312" w:cs="Times New Roman"/>
          <w:color w:val="auto"/>
          <w:spacing w:val="-4"/>
          <w:sz w:val="32"/>
          <w:szCs w:val="32"/>
        </w:rPr>
        <w:t>。</w:t>
      </w:r>
    </w:p>
    <w:p w14:paraId="77AD9784">
      <w:pPr>
        <w:keepNext w:val="0"/>
        <w:keepLines w:val="0"/>
        <w:pageBreakBefore w:val="0"/>
        <w:widowControl/>
        <w:kinsoku/>
        <w:wordWrap/>
        <w:overflowPunct/>
        <w:topLinePunct w:val="0"/>
        <w:autoSpaceDE w:val="0"/>
        <w:autoSpaceDN w:val="0"/>
        <w:bidi w:val="0"/>
        <w:adjustRightInd w:val="0"/>
        <w:snapToGrid w:val="0"/>
        <w:spacing w:line="560" w:lineRule="exact"/>
        <w:ind w:left="24" w:right="87" w:firstLine="614"/>
        <w:jc w:val="both"/>
        <w:textAlignment w:val="baseline"/>
        <w:rPr>
          <w:rFonts w:hint="default" w:ascii="Times New Roman" w:hAnsi="Times New Roman" w:eastAsia="FangSong_GB2312" w:cs="Times New Roman"/>
          <w:color w:val="auto"/>
          <w:sz w:val="32"/>
          <w:szCs w:val="32"/>
        </w:rPr>
      </w:pPr>
      <w:r>
        <w:rPr>
          <w:rFonts w:hint="default" w:ascii="Times New Roman" w:hAnsi="Times New Roman" w:eastAsia="宋体" w:cs="Times New Roman"/>
          <w:b/>
          <w:bCs/>
          <w:color w:val="auto"/>
          <w:spacing w:val="1"/>
          <w:sz w:val="32"/>
          <w:szCs w:val="32"/>
          <w:lang w:val="en-US" w:eastAsia="zh-CN"/>
        </w:rPr>
        <w:t>19</w:t>
      </w:r>
      <w:r>
        <w:rPr>
          <w:rFonts w:hint="default" w:ascii="Times New Roman" w:hAnsi="Times New Roman" w:eastAsia="Times New Roman" w:cs="Times New Roman"/>
          <w:b/>
          <w:bCs/>
          <w:color w:val="auto"/>
          <w:spacing w:val="1"/>
          <w:sz w:val="32"/>
          <w:szCs w:val="32"/>
        </w:rPr>
        <w:t>.</w:t>
      </w:r>
      <w:r>
        <w:rPr>
          <w:rFonts w:hint="default" w:ascii="Times New Roman" w:hAnsi="Times New Roman" w:eastAsia="仿宋_GB2312" w:cs="Times New Roman"/>
          <w:b/>
          <w:bCs/>
          <w:color w:val="auto"/>
          <w:spacing w:val="3"/>
          <w:sz w:val="32"/>
          <w:szCs w:val="32"/>
          <w:lang w:val="en-US" w:eastAsia="zh-CN"/>
        </w:rPr>
        <w:t>健全</w:t>
      </w:r>
      <w:r>
        <w:rPr>
          <w:rFonts w:hint="default" w:ascii="Times New Roman" w:hAnsi="Times New Roman" w:eastAsia="仿宋_GB2312" w:cs="Times New Roman"/>
          <w:b/>
          <w:bCs/>
          <w:color w:val="auto"/>
          <w:spacing w:val="3"/>
          <w:sz w:val="32"/>
          <w:szCs w:val="32"/>
        </w:rPr>
        <w:t>国土空间基础信息平台。</w:t>
      </w:r>
      <w:r>
        <w:rPr>
          <w:rFonts w:hint="default" w:ascii="Times New Roman" w:hAnsi="Times New Roman" w:eastAsia="仿宋_GB2312" w:cs="Times New Roman"/>
          <w:color w:val="auto"/>
          <w:spacing w:val="6"/>
          <w:sz w:val="32"/>
          <w:szCs w:val="32"/>
          <w:lang w:val="en-US" w:eastAsia="zh-CN"/>
        </w:rPr>
        <w:t>扎实推进健全国土空间规划“一张图”实施监督信息系统建设，持续完善国土空间基础信息平台功能模块。着力提升平台数据管理水平，切实加强数据安全监管体系建设，确保国土空间规划各项任务要求落地见效，为实现高质量发展提供坚实保障</w:t>
      </w:r>
      <w:r>
        <w:rPr>
          <w:rFonts w:hint="default" w:ascii="Times New Roman" w:hAnsi="Times New Roman" w:eastAsia="楷体_GB2312" w:cs="Times New Roman"/>
          <w:color w:val="auto"/>
          <w:spacing w:val="6"/>
          <w:sz w:val="32"/>
          <w:szCs w:val="32"/>
          <w:lang w:eastAsia="zh-CN"/>
        </w:rPr>
        <w:t>（牵头单位：</w:t>
      </w:r>
      <w:r>
        <w:rPr>
          <w:rFonts w:hint="default" w:ascii="Times New Roman" w:hAnsi="Times New Roman" w:eastAsia="楷体_GB2312" w:cs="Times New Roman"/>
          <w:color w:val="auto"/>
          <w:spacing w:val="6"/>
          <w:sz w:val="32"/>
          <w:szCs w:val="32"/>
          <w:lang w:val="en-US" w:eastAsia="zh-CN"/>
        </w:rPr>
        <w:t>旗</w:t>
      </w:r>
      <w:r>
        <w:rPr>
          <w:rFonts w:hint="default" w:ascii="Times New Roman" w:hAnsi="Times New Roman" w:eastAsia="楷体_GB2312" w:cs="Times New Roman"/>
          <w:color w:val="auto"/>
          <w:spacing w:val="6"/>
          <w:sz w:val="32"/>
          <w:szCs w:val="32"/>
          <w:lang w:eastAsia="zh-CN"/>
        </w:rPr>
        <w:t>自然资源局，配合单位：政数局）</w:t>
      </w:r>
      <w:r>
        <w:rPr>
          <w:rFonts w:hint="default" w:ascii="Times New Roman" w:hAnsi="Times New Roman" w:eastAsia="KaiTi_GB2312" w:cs="Times New Roman"/>
          <w:color w:val="auto"/>
          <w:sz w:val="32"/>
          <w:szCs w:val="32"/>
        </w:rPr>
        <w:t>。</w:t>
      </w:r>
    </w:p>
    <w:p w14:paraId="14CD7935">
      <w:pPr>
        <w:keepNext w:val="0"/>
        <w:keepLines w:val="0"/>
        <w:pageBreakBefore w:val="0"/>
        <w:widowControl/>
        <w:kinsoku/>
        <w:wordWrap/>
        <w:overflowPunct/>
        <w:topLinePunct w:val="0"/>
        <w:autoSpaceDE w:val="0"/>
        <w:autoSpaceDN w:val="0"/>
        <w:bidi w:val="0"/>
        <w:adjustRightInd w:val="0"/>
        <w:snapToGrid w:val="0"/>
        <w:spacing w:line="560" w:lineRule="exact"/>
        <w:ind w:left="24" w:right="87" w:firstLine="614"/>
        <w:jc w:val="both"/>
        <w:textAlignment w:val="baseline"/>
        <w:rPr>
          <w:rFonts w:hint="default" w:ascii="Times New Roman" w:hAnsi="Times New Roman" w:eastAsia="FangSong_GB2312" w:cs="Times New Roman"/>
          <w:color w:val="auto"/>
          <w:sz w:val="32"/>
          <w:szCs w:val="32"/>
        </w:rPr>
      </w:pPr>
      <w:r>
        <w:rPr>
          <w:rFonts w:hint="default" w:ascii="Times New Roman" w:hAnsi="Times New Roman" w:eastAsia="宋体" w:cs="Times New Roman"/>
          <w:b/>
          <w:bCs/>
          <w:color w:val="auto"/>
          <w:sz w:val="32"/>
          <w:szCs w:val="32"/>
          <w:lang w:val="en-US" w:eastAsia="zh-CN"/>
        </w:rPr>
        <w:t>20</w:t>
      </w:r>
      <w:r>
        <w:rPr>
          <w:rFonts w:hint="default" w:ascii="Times New Roman" w:hAnsi="Times New Roman" w:eastAsia="Times New Roman" w:cs="Times New Roman"/>
          <w:b/>
          <w:bCs/>
          <w:color w:val="auto"/>
          <w:sz w:val="32"/>
          <w:szCs w:val="32"/>
        </w:rPr>
        <w:t>.</w:t>
      </w:r>
      <w:r>
        <w:rPr>
          <w:rFonts w:hint="default" w:ascii="Times New Roman" w:hAnsi="Times New Roman" w:eastAsia="仿宋_GB2312" w:cs="Times New Roman"/>
          <w:b/>
          <w:bCs/>
          <w:color w:val="auto"/>
          <w:spacing w:val="3"/>
          <w:sz w:val="32"/>
          <w:szCs w:val="32"/>
          <w:lang w:val="en-US" w:eastAsia="zh-CN"/>
        </w:rPr>
        <w:t>完善</w:t>
      </w:r>
      <w:r>
        <w:rPr>
          <w:rFonts w:hint="default" w:ascii="Times New Roman" w:hAnsi="Times New Roman" w:eastAsia="仿宋_GB2312" w:cs="Times New Roman"/>
          <w:b/>
          <w:bCs/>
          <w:color w:val="auto"/>
          <w:spacing w:val="3"/>
          <w:sz w:val="32"/>
          <w:szCs w:val="32"/>
        </w:rPr>
        <w:t>智慧林草监管平台。</w:t>
      </w:r>
      <w:r>
        <w:rPr>
          <w:rFonts w:hint="default" w:ascii="Times New Roman" w:hAnsi="Times New Roman" w:eastAsia="仿宋_GB2312" w:cs="Times New Roman"/>
          <w:color w:val="auto"/>
          <w:spacing w:val="6"/>
          <w:sz w:val="32"/>
          <w:szCs w:val="32"/>
          <w:lang w:eastAsia="zh-CN"/>
        </w:rPr>
        <w:t>着力健全智慧林草监管平台系统功能体系，全面推进全旗林草资源管理现代化进程，切实实现全旗林草湿荒等各类资源的时效化、精细化、规范化管理目标。进一步完善“森林防火一张图”火情监测预警平台信息化建设，持续提升林草火情数字化管理水平，为筑牢生态安全屏障提供强有力的技术支撑</w:t>
      </w:r>
      <w:r>
        <w:rPr>
          <w:rFonts w:hint="default" w:ascii="Times New Roman" w:hAnsi="Times New Roman" w:eastAsia="楷体_GB2312" w:cs="Times New Roman"/>
          <w:color w:val="auto"/>
          <w:spacing w:val="6"/>
          <w:sz w:val="32"/>
          <w:szCs w:val="32"/>
          <w:lang w:eastAsia="zh-CN"/>
        </w:rPr>
        <w:t>（牵头单位：</w:t>
      </w:r>
      <w:r>
        <w:rPr>
          <w:rFonts w:hint="default" w:ascii="Times New Roman" w:hAnsi="Times New Roman" w:eastAsia="楷体_GB2312" w:cs="Times New Roman"/>
          <w:color w:val="auto"/>
          <w:spacing w:val="6"/>
          <w:sz w:val="32"/>
          <w:szCs w:val="32"/>
          <w:lang w:val="en-US" w:eastAsia="zh-CN"/>
        </w:rPr>
        <w:t>旗</w:t>
      </w:r>
      <w:r>
        <w:rPr>
          <w:rFonts w:hint="default" w:ascii="Times New Roman" w:hAnsi="Times New Roman" w:eastAsia="楷体_GB2312" w:cs="Times New Roman"/>
          <w:color w:val="auto"/>
          <w:spacing w:val="6"/>
          <w:sz w:val="32"/>
          <w:szCs w:val="32"/>
          <w:lang w:eastAsia="zh-CN"/>
        </w:rPr>
        <w:t>林草局，配合单位：政数局）</w:t>
      </w:r>
      <w:r>
        <w:rPr>
          <w:rFonts w:hint="default" w:ascii="Times New Roman" w:hAnsi="Times New Roman" w:eastAsia="KaiTi_GB2312" w:cs="Times New Roman"/>
          <w:color w:val="auto"/>
          <w:spacing w:val="-5"/>
          <w:sz w:val="32"/>
          <w:szCs w:val="32"/>
        </w:rPr>
        <w:t>。</w:t>
      </w:r>
    </w:p>
    <w:p w14:paraId="24B0FA82">
      <w:pPr>
        <w:keepNext w:val="0"/>
        <w:keepLines w:val="0"/>
        <w:pageBreakBefore w:val="0"/>
        <w:widowControl/>
        <w:kinsoku/>
        <w:wordWrap/>
        <w:overflowPunct/>
        <w:topLinePunct w:val="0"/>
        <w:autoSpaceDE w:val="0"/>
        <w:autoSpaceDN w:val="0"/>
        <w:bidi w:val="0"/>
        <w:adjustRightInd w:val="0"/>
        <w:snapToGrid w:val="0"/>
        <w:spacing w:line="560" w:lineRule="exact"/>
        <w:ind w:right="26" w:firstLine="647" w:firstLineChars="200"/>
        <w:jc w:val="both"/>
        <w:textAlignment w:val="baseline"/>
        <w:rPr>
          <w:rFonts w:hint="default" w:ascii="Times New Roman" w:hAnsi="Times New Roman" w:eastAsia="FangSong_GB2312" w:cs="Times New Roman"/>
          <w:color w:val="auto"/>
          <w:sz w:val="32"/>
          <w:szCs w:val="32"/>
        </w:rPr>
      </w:pPr>
      <w:r>
        <w:rPr>
          <w:rFonts w:hint="default" w:ascii="Times New Roman" w:hAnsi="Times New Roman" w:eastAsia="宋体" w:cs="Times New Roman"/>
          <w:b/>
          <w:bCs/>
          <w:color w:val="auto"/>
          <w:spacing w:val="1"/>
          <w:sz w:val="32"/>
          <w:szCs w:val="32"/>
          <w:lang w:val="en-US" w:eastAsia="zh-CN"/>
        </w:rPr>
        <w:t>21</w:t>
      </w:r>
      <w:r>
        <w:rPr>
          <w:rFonts w:hint="default" w:ascii="Times New Roman" w:hAnsi="Times New Roman" w:eastAsia="Times New Roman" w:cs="Times New Roman"/>
          <w:b/>
          <w:bCs/>
          <w:color w:val="auto"/>
          <w:spacing w:val="1"/>
          <w:sz w:val="32"/>
          <w:szCs w:val="32"/>
        </w:rPr>
        <w:t>.</w:t>
      </w:r>
      <w:r>
        <w:rPr>
          <w:rFonts w:hint="default" w:ascii="Times New Roman" w:hAnsi="Times New Roman" w:eastAsia="仿宋_GB2312" w:cs="Times New Roman"/>
          <w:b/>
          <w:bCs/>
          <w:color w:val="auto"/>
          <w:spacing w:val="3"/>
          <w:sz w:val="32"/>
          <w:szCs w:val="32"/>
        </w:rPr>
        <w:t>持续</w:t>
      </w:r>
      <w:r>
        <w:rPr>
          <w:rFonts w:hint="default" w:ascii="Times New Roman" w:hAnsi="Times New Roman" w:eastAsia="仿宋_GB2312" w:cs="Times New Roman"/>
          <w:b/>
          <w:bCs/>
          <w:color w:val="auto"/>
          <w:spacing w:val="3"/>
          <w:sz w:val="32"/>
          <w:szCs w:val="32"/>
          <w:lang w:val="en-US" w:eastAsia="zh-CN"/>
        </w:rPr>
        <w:t>推进</w:t>
      </w:r>
      <w:r>
        <w:rPr>
          <w:rFonts w:hint="default" w:ascii="Times New Roman" w:hAnsi="Times New Roman" w:eastAsia="仿宋_GB2312" w:cs="Times New Roman"/>
          <w:b/>
          <w:bCs/>
          <w:color w:val="auto"/>
          <w:spacing w:val="3"/>
          <w:sz w:val="32"/>
          <w:szCs w:val="32"/>
          <w:lang w:eastAsia="zh-CN"/>
        </w:rPr>
        <w:t>全旗</w:t>
      </w:r>
      <w:r>
        <w:rPr>
          <w:rFonts w:hint="default" w:ascii="Times New Roman" w:hAnsi="Times New Roman" w:eastAsia="仿宋_GB2312" w:cs="Times New Roman"/>
          <w:b/>
          <w:bCs/>
          <w:color w:val="auto"/>
          <w:spacing w:val="3"/>
          <w:sz w:val="32"/>
          <w:szCs w:val="32"/>
        </w:rPr>
        <w:t>档案信息化建设和数字化战略转型。</w:t>
      </w:r>
      <w:r>
        <w:rPr>
          <w:rFonts w:hint="default" w:ascii="Times New Roman" w:hAnsi="Times New Roman" w:eastAsia="仿宋_GB2312" w:cs="Times New Roman"/>
          <w:color w:val="auto"/>
          <w:spacing w:val="6"/>
          <w:sz w:val="32"/>
          <w:szCs w:val="32"/>
        </w:rPr>
        <w:fldChar w:fldCharType="begin"/>
      </w:r>
      <w:r>
        <w:rPr>
          <w:rFonts w:hint="default" w:ascii="Times New Roman" w:hAnsi="Times New Roman" w:eastAsia="仿宋_GB2312" w:cs="Times New Roman"/>
          <w:color w:val="auto"/>
          <w:spacing w:val="6"/>
          <w:sz w:val="32"/>
          <w:szCs w:val="32"/>
        </w:rPr>
        <w:instrText xml:space="preserve"> HYPERLINK "http://www.baidu.com/link?url=4CXUWn-eHnO-GEc-btr4bF2mYtCIuPaNBYvMFCBceWlqJ95Mjr9znyW6feY2W-uk0ixejnuREvUVCq0saL5mbzGofXc10k3s-U-hOYkq1uq" </w:instrText>
      </w:r>
      <w:r>
        <w:rPr>
          <w:rFonts w:hint="default" w:ascii="Times New Roman" w:hAnsi="Times New Roman" w:eastAsia="仿宋_GB2312" w:cs="Times New Roman"/>
          <w:color w:val="auto"/>
          <w:spacing w:val="6"/>
          <w:sz w:val="32"/>
          <w:szCs w:val="32"/>
        </w:rPr>
        <w:fldChar w:fldCharType="separate"/>
      </w:r>
      <w:r>
        <w:rPr>
          <w:rFonts w:hint="default" w:ascii="Times New Roman" w:hAnsi="Times New Roman" w:eastAsia="仿宋_GB2312" w:cs="Times New Roman"/>
          <w:color w:val="auto"/>
          <w:spacing w:val="6"/>
          <w:sz w:val="32"/>
          <w:szCs w:val="32"/>
        </w:rPr>
        <w:t>以信息</w:t>
      </w:r>
      <w:r>
        <w:rPr>
          <w:rFonts w:hint="default" w:ascii="Times New Roman" w:hAnsi="Times New Roman" w:eastAsia="仿宋_GB2312" w:cs="Times New Roman"/>
          <w:color w:val="auto"/>
          <w:spacing w:val="6"/>
          <w:sz w:val="32"/>
          <w:szCs w:val="32"/>
        </w:rPr>
        <w:fldChar w:fldCharType="end"/>
      </w:r>
      <w:r>
        <w:rPr>
          <w:rFonts w:hint="default" w:ascii="Times New Roman" w:hAnsi="Times New Roman" w:eastAsia="仿宋_GB2312" w:cs="Times New Roman"/>
          <w:color w:val="auto"/>
          <w:spacing w:val="6"/>
          <w:sz w:val="32"/>
          <w:szCs w:val="32"/>
        </w:rPr>
        <w:t>化提升档案利用服务水平，推动</w:t>
      </w:r>
      <w:r>
        <w:rPr>
          <w:rFonts w:hint="default" w:ascii="Times New Roman" w:hAnsi="Times New Roman" w:eastAsia="仿宋_GB2312" w:cs="Times New Roman"/>
          <w:color w:val="auto"/>
          <w:spacing w:val="6"/>
          <w:sz w:val="32"/>
          <w:szCs w:val="32"/>
          <w:lang w:eastAsia="zh-CN"/>
        </w:rPr>
        <w:t>全旗</w:t>
      </w:r>
      <w:r>
        <w:rPr>
          <w:rFonts w:hint="default" w:ascii="Times New Roman" w:hAnsi="Times New Roman" w:eastAsia="仿宋_GB2312" w:cs="Times New Roman"/>
          <w:color w:val="auto"/>
          <w:spacing w:val="6"/>
          <w:sz w:val="32"/>
          <w:szCs w:val="32"/>
        </w:rPr>
        <w:t>机关各类业务的标准化、智能化管理，推进“存量数字化</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增量电子化”及数字档案馆（室</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建设工作，推行电子文件单套制归档，规范电子文件和电子档案管理</w:t>
      </w:r>
      <w:r>
        <w:rPr>
          <w:rFonts w:hint="default" w:ascii="Times New Roman" w:hAnsi="Times New Roman" w:eastAsia="楷体_GB2312" w:cs="Times New Roman"/>
          <w:color w:val="auto"/>
          <w:spacing w:val="6"/>
          <w:sz w:val="32"/>
          <w:szCs w:val="32"/>
          <w:lang w:eastAsia="zh-CN"/>
        </w:rPr>
        <w:t>（牵头单位：</w:t>
      </w:r>
      <w:r>
        <w:rPr>
          <w:rFonts w:hint="default" w:ascii="Times New Roman" w:hAnsi="Times New Roman" w:eastAsia="楷体_GB2312" w:cs="Times New Roman"/>
          <w:color w:val="auto"/>
          <w:spacing w:val="6"/>
          <w:sz w:val="32"/>
          <w:szCs w:val="32"/>
          <w:lang w:val="en-US" w:eastAsia="zh-CN"/>
        </w:rPr>
        <w:t>旗</w:t>
      </w:r>
      <w:r>
        <w:rPr>
          <w:rFonts w:hint="default" w:ascii="Times New Roman" w:hAnsi="Times New Roman" w:eastAsia="楷体_GB2312" w:cs="Times New Roman"/>
          <w:color w:val="auto"/>
          <w:spacing w:val="6"/>
          <w:sz w:val="32"/>
          <w:szCs w:val="32"/>
          <w:lang w:eastAsia="zh-CN"/>
        </w:rPr>
        <w:t>档案局，配合单位：旗直各部门、各苏木镇人民政府）</w:t>
      </w:r>
      <w:r>
        <w:rPr>
          <w:rFonts w:hint="default" w:ascii="Times New Roman" w:hAnsi="Times New Roman" w:eastAsia="FangSong_GB2312" w:cs="Times New Roman"/>
          <w:color w:val="auto"/>
          <w:spacing w:val="-17"/>
          <w:sz w:val="32"/>
          <w:szCs w:val="32"/>
        </w:rPr>
        <w:t>。</w:t>
      </w:r>
    </w:p>
    <w:p w14:paraId="3B64C0AC">
      <w:pPr>
        <w:keepNext w:val="0"/>
        <w:keepLines w:val="0"/>
        <w:pageBreakBefore w:val="0"/>
        <w:widowControl/>
        <w:kinsoku/>
        <w:wordWrap/>
        <w:overflowPunct/>
        <w:topLinePunct w:val="0"/>
        <w:autoSpaceDE w:val="0"/>
        <w:autoSpaceDN w:val="0"/>
        <w:bidi w:val="0"/>
        <w:adjustRightInd w:val="0"/>
        <w:snapToGrid w:val="0"/>
        <w:spacing w:line="560" w:lineRule="exact"/>
        <w:ind w:left="6" w:right="72" w:firstLine="627"/>
        <w:jc w:val="both"/>
        <w:textAlignment w:val="baseline"/>
        <w:rPr>
          <w:rFonts w:hint="default" w:ascii="Times New Roman" w:hAnsi="Times New Roman" w:eastAsia="KaiTi_GB2312" w:cs="Times New Roman"/>
          <w:color w:val="auto"/>
          <w:sz w:val="32"/>
          <w:szCs w:val="32"/>
          <w:lang w:val="en-US"/>
        </w:rPr>
      </w:pPr>
      <w:r>
        <w:rPr>
          <w:rFonts w:hint="default" w:ascii="Times New Roman" w:hAnsi="Times New Roman" w:eastAsia="宋体" w:cs="Times New Roman"/>
          <w:b/>
          <w:bCs/>
          <w:color w:val="auto"/>
          <w:spacing w:val="5"/>
          <w:sz w:val="32"/>
          <w:szCs w:val="32"/>
          <w:lang w:val="en-US" w:eastAsia="zh-CN"/>
        </w:rPr>
        <w:t>22</w:t>
      </w:r>
      <w:r>
        <w:rPr>
          <w:rFonts w:hint="default" w:ascii="Times New Roman" w:hAnsi="Times New Roman" w:eastAsia="Times New Roman" w:cs="Times New Roman"/>
          <w:b/>
          <w:bCs/>
          <w:color w:val="auto"/>
          <w:spacing w:val="2"/>
          <w:sz w:val="32"/>
          <w:szCs w:val="32"/>
        </w:rPr>
        <w:t>.</w:t>
      </w:r>
      <w:r>
        <w:rPr>
          <w:rFonts w:hint="default" w:ascii="Times New Roman" w:hAnsi="Times New Roman" w:eastAsia="仿宋_GB2312" w:cs="Times New Roman"/>
          <w:b/>
          <w:bCs/>
          <w:color w:val="auto"/>
          <w:spacing w:val="3"/>
          <w:sz w:val="32"/>
          <w:szCs w:val="32"/>
          <w:lang w:val="en-US" w:eastAsia="zh-CN"/>
        </w:rPr>
        <w:t>推动交易向智能化升级</w:t>
      </w:r>
      <w:r>
        <w:rPr>
          <w:rFonts w:hint="default" w:ascii="Times New Roman" w:hAnsi="Times New Roman" w:eastAsia="仿宋_GB2312" w:cs="Times New Roman"/>
          <w:b/>
          <w:bCs/>
          <w:color w:val="auto"/>
          <w:spacing w:val="3"/>
          <w:sz w:val="32"/>
          <w:szCs w:val="32"/>
        </w:rPr>
        <w:t>。</w:t>
      </w:r>
      <w:r>
        <w:rPr>
          <w:rFonts w:hint="default" w:ascii="Times New Roman" w:hAnsi="Times New Roman" w:eastAsia="仿宋_GB2312" w:cs="Times New Roman"/>
          <w:color w:val="auto"/>
          <w:spacing w:val="6"/>
          <w:sz w:val="32"/>
          <w:szCs w:val="32"/>
        </w:rPr>
        <w:t>强化各类交易数据应用，推进</w:t>
      </w:r>
      <w:r>
        <w:rPr>
          <w:rFonts w:hint="default" w:ascii="Times New Roman" w:hAnsi="Times New Roman" w:eastAsia="仿宋_GB2312" w:cs="Times New Roman"/>
          <w:color w:val="auto"/>
          <w:spacing w:val="6"/>
          <w:sz w:val="32"/>
          <w:szCs w:val="32"/>
          <w:lang w:eastAsia="zh-CN"/>
        </w:rPr>
        <w:t>全旗</w:t>
      </w:r>
      <w:r>
        <w:rPr>
          <w:rFonts w:hint="default" w:ascii="Times New Roman" w:hAnsi="Times New Roman" w:eastAsia="仿宋_GB2312" w:cs="Times New Roman"/>
          <w:color w:val="auto"/>
          <w:spacing w:val="6"/>
          <w:sz w:val="32"/>
          <w:szCs w:val="32"/>
        </w:rPr>
        <w:t>交易信息与信用信息、电子档案、智慧监管平台的数据共享</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加强交易数据共享安全管理，切实提升网络通信安全和数据安全水平，确保交易平台安全运行</w:t>
      </w:r>
      <w:r>
        <w:rPr>
          <w:rFonts w:hint="default" w:ascii="Times New Roman" w:hAnsi="Times New Roman" w:eastAsia="楷体_GB2312" w:cs="Times New Roman"/>
          <w:color w:val="auto"/>
          <w:spacing w:val="6"/>
          <w:sz w:val="32"/>
          <w:szCs w:val="32"/>
          <w:lang w:eastAsia="zh-CN"/>
        </w:rPr>
        <w:t>（牵头单位：</w:t>
      </w:r>
      <w:r>
        <w:rPr>
          <w:rFonts w:hint="default" w:ascii="Times New Roman" w:hAnsi="Times New Roman" w:eastAsia="楷体_GB2312" w:cs="Times New Roman"/>
          <w:color w:val="auto"/>
          <w:spacing w:val="6"/>
          <w:sz w:val="32"/>
          <w:szCs w:val="32"/>
          <w:lang w:val="en-US" w:eastAsia="zh-CN"/>
        </w:rPr>
        <w:t>旗</w:t>
      </w:r>
      <w:r>
        <w:rPr>
          <w:rFonts w:hint="default" w:ascii="Times New Roman" w:hAnsi="Times New Roman" w:eastAsia="楷体_GB2312" w:cs="Times New Roman"/>
          <w:color w:val="auto"/>
          <w:spacing w:val="6"/>
          <w:sz w:val="32"/>
          <w:szCs w:val="32"/>
          <w:lang w:eastAsia="zh-CN"/>
        </w:rPr>
        <w:t>公共资源交易中心，配合单位：旗直各相关部门、各苏木镇人民政府）</w:t>
      </w:r>
      <w:r>
        <w:rPr>
          <w:rFonts w:hint="default" w:ascii="Times New Roman" w:hAnsi="Times New Roman" w:eastAsia="KaiTi_GB2312" w:cs="Times New Roman"/>
          <w:color w:val="auto"/>
          <w:spacing w:val="-1"/>
          <w:sz w:val="32"/>
          <w:szCs w:val="32"/>
        </w:rPr>
        <w:t>。</w:t>
      </w:r>
    </w:p>
    <w:p w14:paraId="16B87203">
      <w:pPr>
        <w:keepNext w:val="0"/>
        <w:keepLines w:val="0"/>
        <w:pageBreakBefore w:val="0"/>
        <w:widowControl/>
        <w:kinsoku/>
        <w:wordWrap/>
        <w:overflowPunct/>
        <w:topLinePunct w:val="0"/>
        <w:autoSpaceDE w:val="0"/>
        <w:autoSpaceDN w:val="0"/>
        <w:bidi w:val="0"/>
        <w:adjustRightInd w:val="0"/>
        <w:snapToGrid w:val="0"/>
        <w:spacing w:line="560" w:lineRule="exact"/>
        <w:ind w:left="13" w:right="84" w:firstLine="620"/>
        <w:jc w:val="both"/>
        <w:textAlignment w:val="baseline"/>
        <w:rPr>
          <w:rFonts w:hint="default" w:ascii="Times New Roman" w:hAnsi="Times New Roman" w:eastAsia="KaiTi_GB2312" w:cs="Times New Roman"/>
          <w:color w:val="auto"/>
          <w:sz w:val="32"/>
          <w:szCs w:val="32"/>
        </w:rPr>
      </w:pPr>
      <w:r>
        <w:rPr>
          <w:rFonts w:hint="default" w:ascii="Times New Roman" w:hAnsi="Times New Roman" w:eastAsia="宋体" w:cs="Times New Roman"/>
          <w:b/>
          <w:bCs/>
          <w:color w:val="auto"/>
          <w:spacing w:val="2"/>
          <w:sz w:val="32"/>
          <w:szCs w:val="32"/>
          <w:lang w:val="en-US" w:eastAsia="zh-CN"/>
        </w:rPr>
        <w:t>23</w:t>
      </w:r>
      <w:r>
        <w:rPr>
          <w:rFonts w:hint="default" w:ascii="Times New Roman" w:hAnsi="Times New Roman" w:eastAsia="Times New Roman" w:cs="Times New Roman"/>
          <w:b/>
          <w:bCs/>
          <w:color w:val="auto"/>
          <w:spacing w:val="2"/>
          <w:sz w:val="32"/>
          <w:szCs w:val="32"/>
        </w:rPr>
        <w:t>.</w:t>
      </w:r>
      <w:r>
        <w:rPr>
          <w:rFonts w:hint="default" w:ascii="Times New Roman" w:hAnsi="Times New Roman" w:eastAsia="仿宋_GB2312" w:cs="Times New Roman"/>
          <w:b/>
          <w:bCs/>
          <w:color w:val="auto"/>
          <w:spacing w:val="3"/>
          <w:sz w:val="32"/>
          <w:szCs w:val="32"/>
        </w:rPr>
        <w:t>优化政策信息数字化发布。</w:t>
      </w:r>
      <w:r>
        <w:rPr>
          <w:rFonts w:hint="default" w:ascii="Times New Roman" w:hAnsi="Times New Roman" w:eastAsia="仿宋_GB2312" w:cs="Times New Roman"/>
          <w:color w:val="auto"/>
          <w:spacing w:val="6"/>
          <w:sz w:val="32"/>
          <w:szCs w:val="32"/>
          <w:lang w:val="en-US" w:eastAsia="zh-CN"/>
        </w:rPr>
        <w:t>着力健全政府信息公开平台建设，积极探索构建分类分级、集中统一、共享共用、动态更新的政策文件数据库。加快形成以网上发布为主渠道、其他发布渠道为补充的政策发布新格局。持续优化政策智能推送服务功能，切实推动实现从“人找政策”向“政策找人”的根本性转变。进一步完善政府信息公开保密审查制度体系，严格规范审查标准流程，全面排查消除各类安全隐患</w:t>
      </w:r>
      <w:r>
        <w:rPr>
          <w:rFonts w:hint="default" w:ascii="Times New Roman" w:hAnsi="Times New Roman" w:eastAsia="楷体_GB2312" w:cs="Times New Roman"/>
          <w:color w:val="auto"/>
          <w:spacing w:val="6"/>
          <w:sz w:val="32"/>
          <w:szCs w:val="32"/>
          <w:lang w:eastAsia="zh-CN"/>
        </w:rPr>
        <w:t>（牵头单位：旗政数局，配合单位：旗直各部门、各苏木镇人民政府）</w:t>
      </w:r>
      <w:r>
        <w:rPr>
          <w:rFonts w:hint="default" w:ascii="Times New Roman" w:hAnsi="Times New Roman" w:eastAsia="KaiTi_GB2312" w:cs="Times New Roman"/>
          <w:color w:val="auto"/>
          <w:spacing w:val="-8"/>
          <w:sz w:val="32"/>
          <w:szCs w:val="32"/>
        </w:rPr>
        <w:t>。</w:t>
      </w:r>
    </w:p>
    <w:p w14:paraId="71653ADE">
      <w:pPr>
        <w:keepNext w:val="0"/>
        <w:keepLines w:val="0"/>
        <w:pageBreakBefore w:val="0"/>
        <w:widowControl/>
        <w:kinsoku/>
        <w:wordWrap/>
        <w:overflowPunct/>
        <w:topLinePunct w:val="0"/>
        <w:autoSpaceDE w:val="0"/>
        <w:autoSpaceDN w:val="0"/>
        <w:bidi w:val="0"/>
        <w:adjustRightInd w:val="0"/>
        <w:snapToGrid w:val="0"/>
        <w:spacing w:line="560" w:lineRule="exact"/>
        <w:ind w:left="11" w:right="66" w:firstLine="634"/>
        <w:jc w:val="both"/>
        <w:textAlignment w:val="baseline"/>
        <w:rPr>
          <w:rFonts w:hint="default" w:ascii="Times New Roman" w:hAnsi="Times New Roman" w:eastAsia="楷体_GB2312" w:cs="Times New Roman"/>
          <w:b/>
          <w:bCs/>
          <w:color w:val="auto"/>
          <w:spacing w:val="2"/>
          <w:sz w:val="32"/>
          <w:szCs w:val="32"/>
        </w:rPr>
      </w:pPr>
      <w:r>
        <w:rPr>
          <w:rFonts w:hint="default" w:ascii="Times New Roman" w:hAnsi="Times New Roman" w:eastAsia="楷体_GB2312" w:cs="Times New Roman"/>
          <w:b/>
          <w:bCs/>
          <w:color w:val="auto"/>
          <w:spacing w:val="2"/>
          <w:sz w:val="32"/>
          <w:szCs w:val="32"/>
        </w:rPr>
        <w:t>（二）</w:t>
      </w:r>
      <w:r>
        <w:rPr>
          <w:rFonts w:hint="default" w:ascii="Times New Roman" w:hAnsi="Times New Roman" w:eastAsia="楷体_GB2312" w:cs="Times New Roman"/>
          <w:b/>
          <w:bCs/>
          <w:color w:val="auto"/>
          <w:spacing w:val="2"/>
          <w:sz w:val="32"/>
          <w:szCs w:val="32"/>
          <w:lang w:val="en-US" w:eastAsia="zh-CN"/>
        </w:rPr>
        <w:t>推动</w:t>
      </w:r>
      <w:r>
        <w:rPr>
          <w:rFonts w:hint="default" w:ascii="Times New Roman" w:hAnsi="Times New Roman" w:eastAsia="楷体_GB2312" w:cs="Times New Roman"/>
          <w:b/>
          <w:bCs/>
          <w:color w:val="auto"/>
          <w:spacing w:val="2"/>
          <w:sz w:val="32"/>
          <w:szCs w:val="32"/>
        </w:rPr>
        <w:t>数据资源共享开放</w:t>
      </w:r>
    </w:p>
    <w:p w14:paraId="13B980BC">
      <w:pPr>
        <w:keepNext w:val="0"/>
        <w:keepLines w:val="0"/>
        <w:pageBreakBefore w:val="0"/>
        <w:widowControl/>
        <w:kinsoku/>
        <w:wordWrap/>
        <w:overflowPunct/>
        <w:topLinePunct w:val="0"/>
        <w:autoSpaceDE w:val="0"/>
        <w:autoSpaceDN w:val="0"/>
        <w:bidi w:val="0"/>
        <w:adjustRightInd w:val="0"/>
        <w:snapToGrid w:val="0"/>
        <w:spacing w:line="560" w:lineRule="exact"/>
        <w:ind w:right="5" w:firstLine="645"/>
        <w:jc w:val="both"/>
        <w:textAlignment w:val="baseline"/>
        <w:rPr>
          <w:rFonts w:hint="default" w:ascii="Times New Roman" w:hAnsi="Times New Roman" w:eastAsia="KaiTi_GB2312" w:cs="Times New Roman"/>
          <w:color w:val="auto"/>
          <w:sz w:val="32"/>
          <w:szCs w:val="32"/>
        </w:rPr>
      </w:pPr>
      <w:r>
        <w:rPr>
          <w:rFonts w:hint="default" w:ascii="Times New Roman" w:hAnsi="Times New Roman" w:eastAsia="宋体" w:cs="Times New Roman"/>
          <w:b/>
          <w:bCs/>
          <w:color w:val="auto"/>
          <w:spacing w:val="13"/>
          <w:sz w:val="32"/>
          <w:szCs w:val="32"/>
          <w:lang w:val="en-US" w:eastAsia="zh-CN"/>
        </w:rPr>
        <w:t>24</w:t>
      </w:r>
      <w:r>
        <w:rPr>
          <w:rFonts w:hint="default" w:ascii="Times New Roman" w:hAnsi="Times New Roman" w:eastAsia="Times New Roman" w:cs="Times New Roman"/>
          <w:b/>
          <w:bCs/>
          <w:color w:val="auto"/>
          <w:spacing w:val="13"/>
          <w:sz w:val="32"/>
          <w:szCs w:val="32"/>
        </w:rPr>
        <w:t>.</w:t>
      </w:r>
      <w:r>
        <w:rPr>
          <w:rFonts w:hint="default" w:ascii="Times New Roman" w:hAnsi="Times New Roman" w:eastAsia="仿宋_GB2312" w:cs="Times New Roman"/>
          <w:b/>
          <w:bCs/>
          <w:color w:val="auto"/>
          <w:spacing w:val="3"/>
          <w:sz w:val="32"/>
          <w:szCs w:val="32"/>
        </w:rPr>
        <w:t>建设政务数据资源库。</w:t>
      </w:r>
      <w:r>
        <w:rPr>
          <w:rFonts w:hint="default" w:ascii="Times New Roman" w:hAnsi="Times New Roman" w:eastAsia="仿宋_GB2312" w:cs="Times New Roman"/>
          <w:color w:val="auto"/>
          <w:spacing w:val="6"/>
          <w:sz w:val="32"/>
          <w:szCs w:val="32"/>
        </w:rPr>
        <w:t>加快基础数据资源库集中共享共建，落实数据共享交换标准，分别由公安、市场监管、编办、自然资源、政数局、发改等部门牵头，持续完善自然人、法人单位、自然资源和空间地理、电子证照、社会信用信息等基础库建设，并提供数据共享服务。推动各部门完善各类专题数据库</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将多源数据整合成标准、高效、高质量的数据资源</w:t>
      </w:r>
      <w:r>
        <w:rPr>
          <w:rFonts w:hint="default" w:ascii="Times New Roman" w:hAnsi="Times New Roman" w:eastAsia="楷体_GB2312" w:cs="Times New Roman"/>
          <w:color w:val="auto"/>
          <w:spacing w:val="6"/>
          <w:sz w:val="32"/>
          <w:szCs w:val="32"/>
          <w:lang w:eastAsia="zh-CN"/>
        </w:rPr>
        <w:t>（牵头单位：</w:t>
      </w:r>
      <w:r>
        <w:rPr>
          <w:rFonts w:hint="default" w:ascii="Times New Roman" w:hAnsi="Times New Roman" w:eastAsia="楷体_GB2312" w:cs="Times New Roman"/>
          <w:color w:val="auto"/>
          <w:spacing w:val="6"/>
          <w:sz w:val="32"/>
          <w:szCs w:val="32"/>
          <w:lang w:val="en-US" w:eastAsia="zh-CN"/>
        </w:rPr>
        <w:t>旗</w:t>
      </w:r>
      <w:r>
        <w:rPr>
          <w:rFonts w:hint="default" w:ascii="Times New Roman" w:hAnsi="Times New Roman" w:eastAsia="楷体_GB2312" w:cs="Times New Roman"/>
          <w:color w:val="auto"/>
          <w:spacing w:val="6"/>
          <w:sz w:val="32"/>
          <w:szCs w:val="32"/>
          <w:lang w:eastAsia="zh-CN"/>
        </w:rPr>
        <w:t>公安局、市场监督管理局、</w:t>
      </w:r>
      <w:r>
        <w:rPr>
          <w:rFonts w:hint="default" w:ascii="Times New Roman" w:hAnsi="Times New Roman" w:eastAsia="楷体_GB2312" w:cs="Times New Roman"/>
          <w:color w:val="auto"/>
          <w:spacing w:val="6"/>
          <w:sz w:val="32"/>
          <w:szCs w:val="32"/>
          <w:lang w:val="en-US" w:eastAsia="zh-CN"/>
        </w:rPr>
        <w:t>编办、</w:t>
      </w:r>
      <w:r>
        <w:rPr>
          <w:rFonts w:hint="default" w:ascii="Times New Roman" w:hAnsi="Times New Roman" w:eastAsia="楷体_GB2312" w:cs="Times New Roman"/>
          <w:color w:val="auto"/>
          <w:spacing w:val="6"/>
          <w:sz w:val="32"/>
          <w:szCs w:val="32"/>
          <w:lang w:eastAsia="zh-CN"/>
        </w:rPr>
        <w:t>自然资源局、发改委、政数局，配合单位：旗直各部门、各苏木镇人民政府）</w:t>
      </w:r>
      <w:r>
        <w:rPr>
          <w:rFonts w:hint="default" w:ascii="Times New Roman" w:hAnsi="Times New Roman" w:eastAsia="KaiTi_GB2312" w:cs="Times New Roman"/>
          <w:color w:val="auto"/>
          <w:spacing w:val="-1"/>
          <w:sz w:val="32"/>
          <w:szCs w:val="32"/>
        </w:rPr>
        <w:t>。</w:t>
      </w:r>
    </w:p>
    <w:p w14:paraId="277F3718">
      <w:pPr>
        <w:keepNext w:val="0"/>
        <w:keepLines w:val="0"/>
        <w:pageBreakBefore w:val="0"/>
        <w:widowControl/>
        <w:kinsoku/>
        <w:wordWrap/>
        <w:overflowPunct/>
        <w:topLinePunct w:val="0"/>
        <w:autoSpaceDE w:val="0"/>
        <w:autoSpaceDN w:val="0"/>
        <w:bidi w:val="0"/>
        <w:adjustRightInd w:val="0"/>
        <w:snapToGrid w:val="0"/>
        <w:spacing w:line="560" w:lineRule="exact"/>
        <w:ind w:left="6" w:firstLine="631"/>
        <w:jc w:val="both"/>
        <w:textAlignment w:val="baseline"/>
        <w:rPr>
          <w:rFonts w:hint="default" w:ascii="Times New Roman" w:hAnsi="Times New Roman" w:eastAsia="KaiTi_GB2312" w:cs="Times New Roman"/>
          <w:color w:val="auto"/>
          <w:sz w:val="32"/>
          <w:szCs w:val="32"/>
        </w:rPr>
      </w:pPr>
      <w:r>
        <w:rPr>
          <w:rFonts w:hint="default" w:ascii="Times New Roman" w:hAnsi="Times New Roman" w:eastAsia="宋体" w:cs="Times New Roman"/>
          <w:b/>
          <w:bCs/>
          <w:color w:val="auto"/>
          <w:spacing w:val="3"/>
          <w:sz w:val="32"/>
          <w:szCs w:val="32"/>
          <w:lang w:val="en-US" w:eastAsia="zh-CN"/>
        </w:rPr>
        <w:t>25</w:t>
      </w:r>
      <w:r>
        <w:rPr>
          <w:rFonts w:hint="default" w:ascii="Times New Roman" w:hAnsi="Times New Roman" w:eastAsia="Times New Roman" w:cs="Times New Roman"/>
          <w:b/>
          <w:bCs/>
          <w:color w:val="auto"/>
          <w:spacing w:val="3"/>
          <w:sz w:val="32"/>
          <w:szCs w:val="32"/>
        </w:rPr>
        <w:t>.</w:t>
      </w:r>
      <w:r>
        <w:rPr>
          <w:rFonts w:hint="default" w:ascii="Times New Roman" w:hAnsi="Times New Roman" w:eastAsia="仿宋_GB2312" w:cs="Times New Roman"/>
          <w:b/>
          <w:bCs/>
          <w:color w:val="auto"/>
          <w:spacing w:val="3"/>
          <w:sz w:val="32"/>
          <w:szCs w:val="32"/>
          <w:lang w:val="en-US" w:eastAsia="zh-CN"/>
        </w:rPr>
        <w:t>建设</w:t>
      </w:r>
      <w:r>
        <w:rPr>
          <w:rFonts w:hint="default" w:ascii="Times New Roman" w:hAnsi="Times New Roman" w:eastAsia="仿宋_GB2312" w:cs="Times New Roman"/>
          <w:b/>
          <w:bCs/>
          <w:color w:val="auto"/>
          <w:spacing w:val="3"/>
          <w:sz w:val="32"/>
          <w:szCs w:val="32"/>
          <w:lang w:eastAsia="zh-CN"/>
        </w:rPr>
        <w:t>“</w:t>
      </w:r>
      <w:r>
        <w:rPr>
          <w:rFonts w:hint="default" w:ascii="Times New Roman" w:hAnsi="Times New Roman" w:eastAsia="仿宋_GB2312" w:cs="Times New Roman"/>
          <w:b/>
          <w:bCs/>
          <w:color w:val="auto"/>
          <w:spacing w:val="3"/>
          <w:sz w:val="32"/>
          <w:szCs w:val="32"/>
          <w:lang w:val="en-US" w:eastAsia="zh-CN"/>
        </w:rPr>
        <w:t>城市大脑</w:t>
      </w:r>
      <w:r>
        <w:rPr>
          <w:rFonts w:hint="default" w:ascii="Times New Roman" w:hAnsi="Times New Roman" w:eastAsia="仿宋_GB2312" w:cs="Times New Roman"/>
          <w:b/>
          <w:bCs/>
          <w:color w:val="auto"/>
          <w:spacing w:val="3"/>
          <w:sz w:val="32"/>
          <w:szCs w:val="32"/>
          <w:lang w:eastAsia="zh-CN"/>
        </w:rPr>
        <w:t>”，</w:t>
      </w:r>
      <w:r>
        <w:rPr>
          <w:rFonts w:hint="default" w:ascii="Times New Roman" w:hAnsi="Times New Roman" w:eastAsia="仿宋_GB2312" w:cs="Times New Roman"/>
          <w:b/>
          <w:bCs/>
          <w:color w:val="auto"/>
          <w:spacing w:val="3"/>
          <w:sz w:val="32"/>
          <w:szCs w:val="32"/>
          <w:lang w:val="en-US" w:eastAsia="zh-CN"/>
        </w:rPr>
        <w:t>提升综合效能</w:t>
      </w:r>
      <w:r>
        <w:rPr>
          <w:rFonts w:hint="default" w:ascii="Times New Roman" w:hAnsi="Times New Roman" w:eastAsia="仿宋_GB2312" w:cs="Times New Roman"/>
          <w:b/>
          <w:bCs/>
          <w:color w:val="auto"/>
          <w:spacing w:val="3"/>
          <w:sz w:val="32"/>
          <w:szCs w:val="32"/>
        </w:rPr>
        <w:t>。</w:t>
      </w:r>
      <w:r>
        <w:rPr>
          <w:rFonts w:hint="default" w:ascii="Times New Roman" w:hAnsi="Times New Roman" w:eastAsia="仿宋_GB2312" w:cs="Times New Roman"/>
          <w:color w:val="auto"/>
          <w:spacing w:val="6"/>
          <w:sz w:val="32"/>
          <w:szCs w:val="32"/>
        </w:rPr>
        <w:t>按照“谁主管、谁提供、谁负责”原则，加快推进</w:t>
      </w:r>
      <w:r>
        <w:rPr>
          <w:rFonts w:hint="default" w:ascii="Times New Roman" w:hAnsi="Times New Roman" w:eastAsia="仿宋_GB2312" w:cs="Times New Roman"/>
          <w:color w:val="auto"/>
          <w:spacing w:val="6"/>
          <w:sz w:val="32"/>
          <w:szCs w:val="32"/>
          <w:lang w:eastAsia="zh-CN"/>
        </w:rPr>
        <w:t>全旗</w:t>
      </w:r>
      <w:r>
        <w:rPr>
          <w:rFonts w:hint="default" w:ascii="Times New Roman" w:hAnsi="Times New Roman" w:eastAsia="仿宋_GB2312" w:cs="Times New Roman"/>
          <w:color w:val="auto"/>
          <w:spacing w:val="6"/>
          <w:sz w:val="32"/>
          <w:szCs w:val="32"/>
        </w:rPr>
        <w:t>业务系统与市政务信息资源共享平台对接。依托统一的政务网络和政务信息资源共享平台，建设</w:t>
      </w:r>
      <w:r>
        <w:rPr>
          <w:rFonts w:hint="default" w:ascii="Times New Roman" w:hAnsi="Times New Roman" w:eastAsia="仿宋_GB2312" w:cs="Times New Roman"/>
          <w:color w:val="auto"/>
          <w:spacing w:val="6"/>
          <w:sz w:val="32"/>
          <w:szCs w:val="32"/>
          <w:lang w:val="en-US" w:eastAsia="zh-CN"/>
        </w:rPr>
        <w:t>城市大脑综合平台</w:t>
      </w:r>
      <w:r>
        <w:rPr>
          <w:rFonts w:hint="default" w:ascii="Times New Roman" w:hAnsi="Times New Roman" w:eastAsia="楷体_GB2312" w:cs="Times New Roman"/>
          <w:color w:val="auto"/>
          <w:spacing w:val="6"/>
          <w:sz w:val="32"/>
          <w:szCs w:val="32"/>
          <w:lang w:eastAsia="zh-CN"/>
        </w:rPr>
        <w:t>（牵头单位：旗政数局，配合单位：旗直各部门）</w:t>
      </w:r>
      <w:r>
        <w:rPr>
          <w:rFonts w:hint="default" w:ascii="Times New Roman" w:hAnsi="Times New Roman" w:eastAsia="KaiTi_GB2312" w:cs="Times New Roman"/>
          <w:color w:val="auto"/>
          <w:spacing w:val="-2"/>
          <w:sz w:val="32"/>
          <w:szCs w:val="32"/>
          <w:lang w:eastAsia="zh-CN"/>
        </w:rPr>
        <w:t>。</w:t>
      </w:r>
      <w:r>
        <w:rPr>
          <w:rFonts w:hint="default" w:ascii="Times New Roman" w:hAnsi="Times New Roman" w:eastAsia="仿宋_GB2312" w:cs="Times New Roman"/>
          <w:color w:val="auto"/>
          <w:spacing w:val="6"/>
          <w:sz w:val="32"/>
          <w:szCs w:val="32"/>
        </w:rPr>
        <w:t>推进数据资源治理和数据分析、挖掘，为</w:t>
      </w:r>
      <w:r>
        <w:rPr>
          <w:rFonts w:hint="default" w:ascii="Times New Roman" w:hAnsi="Times New Roman" w:eastAsia="仿宋_GB2312" w:cs="Times New Roman"/>
          <w:color w:val="auto"/>
          <w:spacing w:val="6"/>
          <w:sz w:val="32"/>
          <w:szCs w:val="32"/>
          <w:lang w:eastAsia="zh-CN"/>
        </w:rPr>
        <w:t>全旗</w:t>
      </w:r>
      <w:r>
        <w:rPr>
          <w:rFonts w:hint="default" w:ascii="Times New Roman" w:hAnsi="Times New Roman" w:eastAsia="仿宋_GB2312" w:cs="Times New Roman"/>
          <w:color w:val="auto"/>
          <w:spacing w:val="6"/>
          <w:sz w:val="32"/>
          <w:szCs w:val="32"/>
        </w:rPr>
        <w:t>提供数据和应用的基础服务，实现</w:t>
      </w:r>
      <w:r>
        <w:rPr>
          <w:rFonts w:hint="default" w:ascii="Times New Roman" w:hAnsi="Times New Roman" w:eastAsia="仿宋_GB2312" w:cs="Times New Roman"/>
          <w:color w:val="auto"/>
          <w:spacing w:val="6"/>
          <w:sz w:val="32"/>
          <w:szCs w:val="32"/>
          <w:lang w:eastAsia="zh-CN"/>
        </w:rPr>
        <w:t>全旗</w:t>
      </w:r>
      <w:r>
        <w:rPr>
          <w:rFonts w:hint="default" w:ascii="Times New Roman" w:hAnsi="Times New Roman" w:eastAsia="仿宋_GB2312" w:cs="Times New Roman"/>
          <w:color w:val="auto"/>
          <w:spacing w:val="6"/>
          <w:sz w:val="32"/>
          <w:szCs w:val="32"/>
        </w:rPr>
        <w:t>基础设施、应用组件、数据资源统一调度、统筹利用，形成</w:t>
      </w:r>
      <w:r>
        <w:rPr>
          <w:rFonts w:hint="default" w:ascii="Times New Roman" w:hAnsi="Times New Roman" w:eastAsia="仿宋_GB2312" w:cs="Times New Roman"/>
          <w:color w:val="auto"/>
          <w:spacing w:val="6"/>
          <w:sz w:val="32"/>
          <w:szCs w:val="32"/>
          <w:lang w:eastAsia="zh-CN"/>
        </w:rPr>
        <w:t>全旗</w:t>
      </w:r>
      <w:r>
        <w:rPr>
          <w:rFonts w:hint="default" w:ascii="Times New Roman" w:hAnsi="Times New Roman" w:eastAsia="仿宋_GB2312" w:cs="Times New Roman"/>
          <w:color w:val="auto"/>
          <w:spacing w:val="6"/>
          <w:sz w:val="32"/>
          <w:szCs w:val="32"/>
        </w:rPr>
        <w:t>政务数字资源高效配置的新格局，避免重复建设和浪费</w:t>
      </w:r>
      <w:r>
        <w:rPr>
          <w:rFonts w:hint="default" w:ascii="Times New Roman" w:hAnsi="Times New Roman" w:eastAsia="楷体_GB2312" w:cs="Times New Roman"/>
          <w:color w:val="auto"/>
          <w:spacing w:val="6"/>
          <w:sz w:val="32"/>
          <w:szCs w:val="32"/>
          <w:lang w:eastAsia="zh-CN"/>
        </w:rPr>
        <w:t>（牵头单位：旗政数局，配合单位：旗直各部门、各苏木镇人民政府）</w:t>
      </w:r>
      <w:r>
        <w:rPr>
          <w:rFonts w:hint="default" w:ascii="Times New Roman" w:hAnsi="Times New Roman" w:eastAsia="KaiTi_GB2312" w:cs="Times New Roman"/>
          <w:color w:val="auto"/>
          <w:spacing w:val="-10"/>
          <w:sz w:val="32"/>
          <w:szCs w:val="32"/>
        </w:rPr>
        <w:t>。</w:t>
      </w:r>
    </w:p>
    <w:p w14:paraId="5C31008E">
      <w:pPr>
        <w:keepNext w:val="0"/>
        <w:keepLines w:val="0"/>
        <w:pageBreakBefore w:val="0"/>
        <w:widowControl/>
        <w:kinsoku/>
        <w:wordWrap/>
        <w:overflowPunct/>
        <w:topLinePunct w:val="0"/>
        <w:autoSpaceDE w:val="0"/>
        <w:autoSpaceDN w:val="0"/>
        <w:bidi w:val="0"/>
        <w:adjustRightInd w:val="0"/>
        <w:snapToGrid w:val="0"/>
        <w:spacing w:line="560" w:lineRule="exact"/>
        <w:ind w:firstLine="634"/>
        <w:jc w:val="both"/>
        <w:textAlignment w:val="baseline"/>
        <w:rPr>
          <w:rFonts w:hint="default" w:ascii="Times New Roman" w:hAnsi="Times New Roman" w:eastAsia="KaiTi_GB2312" w:cs="Times New Roman"/>
          <w:color w:val="auto"/>
          <w:sz w:val="32"/>
          <w:szCs w:val="32"/>
          <w:lang w:eastAsia="zh-CN"/>
        </w:rPr>
      </w:pPr>
      <w:r>
        <w:rPr>
          <w:rFonts w:hint="default" w:ascii="Times New Roman" w:hAnsi="Times New Roman" w:eastAsia="宋体" w:cs="Times New Roman"/>
          <w:b/>
          <w:bCs/>
          <w:color w:val="auto"/>
          <w:spacing w:val="2"/>
          <w:sz w:val="32"/>
          <w:szCs w:val="32"/>
          <w:lang w:val="en-US" w:eastAsia="zh-CN"/>
        </w:rPr>
        <w:t>26</w:t>
      </w:r>
      <w:r>
        <w:rPr>
          <w:rFonts w:hint="default" w:ascii="Times New Roman" w:hAnsi="Times New Roman" w:eastAsia="Times New Roman" w:cs="Times New Roman"/>
          <w:b/>
          <w:bCs/>
          <w:color w:val="auto"/>
          <w:spacing w:val="2"/>
          <w:sz w:val="32"/>
          <w:szCs w:val="32"/>
        </w:rPr>
        <w:t>.</w:t>
      </w:r>
      <w:r>
        <w:rPr>
          <w:rFonts w:hint="default" w:ascii="Times New Roman" w:hAnsi="Times New Roman" w:eastAsia="仿宋_GB2312" w:cs="Times New Roman"/>
          <w:b/>
          <w:bCs/>
          <w:color w:val="auto"/>
          <w:spacing w:val="3"/>
          <w:sz w:val="32"/>
          <w:szCs w:val="32"/>
          <w:lang w:val="en-US" w:eastAsia="zh-CN"/>
        </w:rPr>
        <w:t>压实</w:t>
      </w:r>
      <w:r>
        <w:rPr>
          <w:rFonts w:hint="default" w:ascii="Times New Roman" w:hAnsi="Times New Roman" w:eastAsia="仿宋_GB2312" w:cs="Times New Roman"/>
          <w:b/>
          <w:bCs/>
          <w:color w:val="auto"/>
          <w:spacing w:val="3"/>
          <w:sz w:val="32"/>
          <w:szCs w:val="32"/>
        </w:rPr>
        <w:t>数据管理责任。</w:t>
      </w:r>
      <w:r>
        <w:rPr>
          <w:rFonts w:hint="default" w:ascii="Times New Roman" w:hAnsi="Times New Roman" w:eastAsia="仿宋_GB2312" w:cs="Times New Roman"/>
          <w:color w:val="auto"/>
          <w:spacing w:val="6"/>
          <w:sz w:val="32"/>
          <w:szCs w:val="32"/>
        </w:rPr>
        <w:t>政务数据资源管理机构负责</w:t>
      </w:r>
      <w:r>
        <w:rPr>
          <w:rFonts w:hint="default" w:ascii="Times New Roman" w:hAnsi="Times New Roman" w:eastAsia="仿宋_GB2312" w:cs="Times New Roman"/>
          <w:color w:val="auto"/>
          <w:spacing w:val="6"/>
          <w:sz w:val="32"/>
          <w:szCs w:val="32"/>
          <w:lang w:eastAsia="zh-CN"/>
        </w:rPr>
        <w:t>全旗</w:t>
      </w:r>
      <w:r>
        <w:rPr>
          <w:rFonts w:hint="default" w:ascii="Times New Roman" w:hAnsi="Times New Roman" w:eastAsia="仿宋_GB2312" w:cs="Times New Roman"/>
          <w:color w:val="auto"/>
          <w:spacing w:val="6"/>
          <w:sz w:val="32"/>
          <w:szCs w:val="32"/>
        </w:rPr>
        <w:t>政务数据资源的采集归集、共享开放、开发利用等管理工作，</w:t>
      </w:r>
      <w:r>
        <w:rPr>
          <w:rFonts w:hint="default" w:ascii="Times New Roman" w:hAnsi="Times New Roman" w:eastAsia="仿宋_GB2312" w:cs="Times New Roman"/>
          <w:color w:val="auto"/>
          <w:spacing w:val="6"/>
          <w:sz w:val="32"/>
          <w:szCs w:val="32"/>
          <w:lang w:val="en-US" w:eastAsia="zh-CN"/>
        </w:rPr>
        <w:t>相关部门</w:t>
      </w:r>
      <w:r>
        <w:rPr>
          <w:rFonts w:hint="default" w:ascii="Times New Roman" w:hAnsi="Times New Roman" w:eastAsia="仿宋_GB2312" w:cs="Times New Roman"/>
          <w:color w:val="auto"/>
          <w:spacing w:val="6"/>
          <w:sz w:val="32"/>
          <w:szCs w:val="32"/>
        </w:rPr>
        <w:t>按照职责负责本部门的政务数据资源采集、治理、校核</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更新、共享、开放、应用、安全、存储、归档等有关管理工作，形成推动数据开放共享的高效运行机制</w:t>
      </w:r>
      <w:r>
        <w:rPr>
          <w:rFonts w:hint="default" w:ascii="Times New Roman" w:hAnsi="Times New Roman" w:eastAsia="楷体_GB2312" w:cs="Times New Roman"/>
          <w:color w:val="auto"/>
          <w:spacing w:val="6"/>
          <w:sz w:val="32"/>
          <w:szCs w:val="32"/>
          <w:lang w:eastAsia="zh-CN"/>
        </w:rPr>
        <w:t>（牵头单位：各行业主管部门、旗政数局，配合单位：旗直各部门、各苏木镇人民政府）</w:t>
      </w:r>
      <w:r>
        <w:rPr>
          <w:rFonts w:hint="default" w:ascii="Times New Roman" w:hAnsi="Times New Roman" w:eastAsia="KaiTi_GB2312" w:cs="Times New Roman"/>
          <w:color w:val="auto"/>
          <w:spacing w:val="-3"/>
          <w:sz w:val="32"/>
          <w:szCs w:val="32"/>
          <w:lang w:eastAsia="zh-CN"/>
        </w:rPr>
        <w:t>。</w:t>
      </w:r>
    </w:p>
    <w:p w14:paraId="79DCA48A">
      <w:pPr>
        <w:keepNext w:val="0"/>
        <w:keepLines w:val="0"/>
        <w:pageBreakBefore w:val="0"/>
        <w:widowControl/>
        <w:kinsoku/>
        <w:wordWrap/>
        <w:overflowPunct/>
        <w:topLinePunct w:val="0"/>
        <w:autoSpaceDE w:val="0"/>
        <w:autoSpaceDN w:val="0"/>
        <w:bidi w:val="0"/>
        <w:adjustRightInd w:val="0"/>
        <w:snapToGrid w:val="0"/>
        <w:spacing w:line="560" w:lineRule="exact"/>
        <w:ind w:left="1" w:firstLine="633"/>
        <w:jc w:val="both"/>
        <w:textAlignment w:val="baseline"/>
        <w:rPr>
          <w:rFonts w:hint="default" w:ascii="Times New Roman" w:hAnsi="Times New Roman" w:eastAsia="KaiTi_GB2312" w:cs="Times New Roman"/>
          <w:color w:val="auto"/>
          <w:sz w:val="32"/>
          <w:szCs w:val="32"/>
        </w:rPr>
      </w:pPr>
      <w:r>
        <w:rPr>
          <w:rFonts w:hint="default" w:ascii="Times New Roman" w:hAnsi="Times New Roman" w:eastAsia="宋体" w:cs="Times New Roman"/>
          <w:b/>
          <w:bCs/>
          <w:color w:val="auto"/>
          <w:spacing w:val="2"/>
          <w:sz w:val="32"/>
          <w:szCs w:val="32"/>
          <w:lang w:val="en-US" w:eastAsia="zh-CN"/>
        </w:rPr>
        <w:t>27</w:t>
      </w:r>
      <w:r>
        <w:rPr>
          <w:rFonts w:hint="default" w:ascii="Times New Roman" w:hAnsi="Times New Roman" w:eastAsia="Times New Roman" w:cs="Times New Roman"/>
          <w:b/>
          <w:bCs/>
          <w:color w:val="auto"/>
          <w:spacing w:val="2"/>
          <w:sz w:val="32"/>
          <w:szCs w:val="32"/>
        </w:rPr>
        <w:t>.</w:t>
      </w:r>
      <w:r>
        <w:rPr>
          <w:rFonts w:hint="default" w:ascii="Times New Roman" w:hAnsi="Times New Roman" w:eastAsia="仿宋_GB2312" w:cs="Times New Roman"/>
          <w:b/>
          <w:bCs/>
          <w:color w:val="auto"/>
          <w:spacing w:val="3"/>
          <w:sz w:val="32"/>
          <w:szCs w:val="32"/>
          <w:lang w:val="en-US" w:eastAsia="zh-CN"/>
        </w:rPr>
        <w:t>提升数据质量管理水平</w:t>
      </w:r>
      <w:r>
        <w:rPr>
          <w:rFonts w:hint="default" w:ascii="Times New Roman" w:hAnsi="Times New Roman" w:eastAsia="仿宋_GB2312" w:cs="Times New Roman"/>
          <w:b/>
          <w:bCs/>
          <w:color w:val="auto"/>
          <w:spacing w:val="3"/>
          <w:sz w:val="32"/>
          <w:szCs w:val="32"/>
        </w:rPr>
        <w:t>。</w:t>
      </w:r>
      <w:r>
        <w:rPr>
          <w:rFonts w:hint="default" w:ascii="Times New Roman" w:hAnsi="Times New Roman" w:eastAsia="仿宋_GB2312" w:cs="Times New Roman"/>
          <w:color w:val="auto"/>
          <w:spacing w:val="6"/>
          <w:sz w:val="32"/>
          <w:szCs w:val="32"/>
        </w:rPr>
        <w:t>各行业主管部门</w:t>
      </w:r>
      <w:r>
        <w:rPr>
          <w:rFonts w:hint="default" w:ascii="Times New Roman" w:hAnsi="Times New Roman" w:eastAsia="仿宋_GB2312" w:cs="Times New Roman"/>
          <w:color w:val="auto"/>
          <w:spacing w:val="6"/>
          <w:sz w:val="32"/>
          <w:szCs w:val="32"/>
          <w:lang w:val="en-US" w:eastAsia="zh-CN"/>
        </w:rPr>
        <w:t>按照</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谁采集、谁负责</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谁治理、谁负责</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谁校核、谁负责</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的原则，加强数据治理和全生命周期质量管理，对数据的数量、质量以及更新情况等进行实时监测，实现数据状态可感知、数据使用可追溯、安全责任可落实，确保数据真实、准确、完整</w:t>
      </w:r>
      <w:r>
        <w:rPr>
          <w:rFonts w:hint="default" w:ascii="Times New Roman" w:hAnsi="Times New Roman" w:eastAsia="楷体_GB2312" w:cs="Times New Roman"/>
          <w:color w:val="auto"/>
          <w:spacing w:val="6"/>
          <w:sz w:val="32"/>
          <w:szCs w:val="32"/>
          <w:lang w:eastAsia="zh-CN"/>
        </w:rPr>
        <w:t>（牵头单位：各行业主管部门、旗政数局，配合单位：旗直各部门、各苏木镇人民政府）</w:t>
      </w:r>
      <w:r>
        <w:rPr>
          <w:rFonts w:hint="default" w:ascii="Times New Roman" w:hAnsi="Times New Roman" w:eastAsia="KaiTi_GB2312" w:cs="Times New Roman"/>
          <w:color w:val="auto"/>
          <w:spacing w:val="-8"/>
          <w:sz w:val="32"/>
          <w:szCs w:val="32"/>
        </w:rPr>
        <w:t>。</w:t>
      </w:r>
    </w:p>
    <w:p w14:paraId="45FC2426">
      <w:pPr>
        <w:keepNext w:val="0"/>
        <w:keepLines w:val="0"/>
        <w:pageBreakBefore w:val="0"/>
        <w:widowControl/>
        <w:kinsoku/>
        <w:wordWrap/>
        <w:overflowPunct/>
        <w:topLinePunct w:val="0"/>
        <w:autoSpaceDE w:val="0"/>
        <w:autoSpaceDN w:val="0"/>
        <w:bidi w:val="0"/>
        <w:adjustRightInd w:val="0"/>
        <w:snapToGrid w:val="0"/>
        <w:spacing w:line="560" w:lineRule="exact"/>
        <w:ind w:left="1" w:right="87" w:firstLine="633"/>
        <w:jc w:val="both"/>
        <w:textAlignment w:val="baseline"/>
        <w:rPr>
          <w:rFonts w:hint="default" w:ascii="Times New Roman" w:hAnsi="Times New Roman" w:eastAsia="KaiTi_GB2312" w:cs="Times New Roman"/>
          <w:color w:val="auto"/>
          <w:spacing w:val="-4"/>
          <w:sz w:val="32"/>
          <w:szCs w:val="32"/>
        </w:rPr>
      </w:pPr>
      <w:r>
        <w:rPr>
          <w:rFonts w:hint="default" w:ascii="Times New Roman" w:hAnsi="Times New Roman" w:eastAsia="宋体" w:cs="Times New Roman"/>
          <w:b/>
          <w:bCs/>
          <w:color w:val="auto"/>
          <w:spacing w:val="1"/>
          <w:sz w:val="32"/>
          <w:szCs w:val="32"/>
          <w:lang w:val="en-US" w:eastAsia="zh-CN"/>
        </w:rPr>
        <w:t>28</w:t>
      </w:r>
      <w:r>
        <w:rPr>
          <w:rFonts w:hint="default" w:ascii="Times New Roman" w:hAnsi="Times New Roman" w:eastAsia="Times New Roman" w:cs="Times New Roman"/>
          <w:b/>
          <w:bCs/>
          <w:color w:val="auto"/>
          <w:spacing w:val="1"/>
          <w:sz w:val="32"/>
          <w:szCs w:val="32"/>
        </w:rPr>
        <w:t>.</w:t>
      </w:r>
      <w:r>
        <w:rPr>
          <w:rFonts w:hint="default" w:ascii="Times New Roman" w:hAnsi="Times New Roman" w:eastAsia="仿宋_GB2312" w:cs="Times New Roman"/>
          <w:b/>
          <w:bCs/>
          <w:color w:val="auto"/>
          <w:spacing w:val="3"/>
          <w:sz w:val="32"/>
          <w:szCs w:val="32"/>
          <w:lang w:val="en-US" w:eastAsia="zh-CN"/>
        </w:rPr>
        <w:t>实行政务</w:t>
      </w:r>
      <w:r>
        <w:rPr>
          <w:rFonts w:hint="default" w:ascii="Times New Roman" w:hAnsi="Times New Roman" w:eastAsia="仿宋_GB2312" w:cs="Times New Roman"/>
          <w:b/>
          <w:bCs/>
          <w:color w:val="auto"/>
          <w:spacing w:val="3"/>
          <w:sz w:val="32"/>
          <w:szCs w:val="32"/>
        </w:rPr>
        <w:t>数据目录清单化管理。</w:t>
      </w:r>
      <w:r>
        <w:rPr>
          <w:rFonts w:hint="default" w:ascii="Times New Roman" w:hAnsi="Times New Roman" w:eastAsia="仿宋_GB2312" w:cs="Times New Roman"/>
          <w:color w:val="auto"/>
          <w:spacing w:val="6"/>
          <w:sz w:val="32"/>
          <w:szCs w:val="32"/>
          <w:lang w:val="en-US" w:eastAsia="zh-CN"/>
        </w:rPr>
        <w:t>依据</w:t>
      </w:r>
      <w:r>
        <w:rPr>
          <w:rFonts w:hint="default" w:ascii="Times New Roman" w:hAnsi="Times New Roman" w:eastAsia="仿宋_GB2312" w:cs="Times New Roman"/>
          <w:color w:val="auto"/>
          <w:spacing w:val="6"/>
          <w:sz w:val="32"/>
          <w:szCs w:val="32"/>
        </w:rPr>
        <w:t>全国统一标准，建立动态管理的政务数据目录和更新机制，实行“一数一源一标准”。</w:t>
      </w:r>
      <w:r>
        <w:rPr>
          <w:rFonts w:hint="default" w:ascii="Times New Roman" w:hAnsi="Times New Roman" w:eastAsia="仿宋_GB2312" w:cs="Times New Roman"/>
          <w:color w:val="auto"/>
          <w:spacing w:val="6"/>
          <w:sz w:val="32"/>
          <w:szCs w:val="32"/>
          <w:lang w:val="en-US" w:eastAsia="zh-CN"/>
        </w:rPr>
        <w:t>同时，构建</w:t>
      </w:r>
      <w:r>
        <w:rPr>
          <w:rFonts w:hint="default" w:ascii="Times New Roman" w:hAnsi="Times New Roman" w:eastAsia="仿宋_GB2312" w:cs="Times New Roman"/>
          <w:color w:val="auto"/>
          <w:spacing w:val="6"/>
          <w:sz w:val="32"/>
          <w:szCs w:val="32"/>
        </w:rPr>
        <w:t>数据共享责任清单、需求清单、负面清单动态更新机制</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lang w:val="en-US" w:eastAsia="zh-CN"/>
        </w:rPr>
        <w:t>推动数据资源</w:t>
      </w:r>
      <w:r>
        <w:rPr>
          <w:rFonts w:hint="default" w:ascii="Times New Roman" w:hAnsi="Times New Roman" w:eastAsia="仿宋_GB2312" w:cs="Times New Roman"/>
          <w:color w:val="auto"/>
          <w:spacing w:val="6"/>
          <w:sz w:val="32"/>
          <w:szCs w:val="32"/>
        </w:rPr>
        <w:t>实现清单化管理</w:t>
      </w:r>
      <w:r>
        <w:rPr>
          <w:rFonts w:hint="default" w:ascii="Times New Roman" w:hAnsi="Times New Roman" w:eastAsia="楷体_GB2312" w:cs="Times New Roman"/>
          <w:color w:val="auto"/>
          <w:spacing w:val="6"/>
          <w:sz w:val="32"/>
          <w:szCs w:val="32"/>
          <w:lang w:eastAsia="zh-CN"/>
        </w:rPr>
        <w:t>（牵头单位：旗政数局，配合单位：旗直各部门、各苏木镇人民政府）</w:t>
      </w:r>
      <w:r>
        <w:rPr>
          <w:rFonts w:hint="default" w:ascii="Times New Roman" w:hAnsi="Times New Roman" w:eastAsia="KaiTi_GB2312" w:cs="Times New Roman"/>
          <w:color w:val="auto"/>
          <w:spacing w:val="-4"/>
          <w:sz w:val="32"/>
          <w:szCs w:val="32"/>
        </w:rPr>
        <w:t>。</w:t>
      </w:r>
    </w:p>
    <w:p w14:paraId="39808326">
      <w:pPr>
        <w:keepNext w:val="0"/>
        <w:keepLines w:val="0"/>
        <w:pageBreakBefore w:val="0"/>
        <w:widowControl/>
        <w:kinsoku/>
        <w:wordWrap/>
        <w:overflowPunct/>
        <w:topLinePunct w:val="0"/>
        <w:autoSpaceDE w:val="0"/>
        <w:autoSpaceDN w:val="0"/>
        <w:bidi w:val="0"/>
        <w:adjustRightInd w:val="0"/>
        <w:snapToGrid w:val="0"/>
        <w:spacing w:line="560" w:lineRule="exact"/>
        <w:ind w:right="74" w:firstLine="651" w:firstLineChars="200"/>
        <w:jc w:val="both"/>
        <w:textAlignment w:val="baseline"/>
        <w:rPr>
          <w:rFonts w:hint="default" w:ascii="Times New Roman" w:hAnsi="Times New Roman" w:eastAsia="KaiTi_GB2312" w:cs="Times New Roman"/>
          <w:color w:val="auto"/>
          <w:sz w:val="32"/>
          <w:szCs w:val="32"/>
        </w:rPr>
      </w:pPr>
      <w:r>
        <w:rPr>
          <w:rFonts w:hint="default" w:ascii="Times New Roman" w:hAnsi="Times New Roman" w:eastAsia="宋体" w:cs="Times New Roman"/>
          <w:b/>
          <w:bCs/>
          <w:color w:val="auto"/>
          <w:spacing w:val="2"/>
          <w:sz w:val="32"/>
          <w:szCs w:val="32"/>
          <w:lang w:val="en-US" w:eastAsia="zh-CN"/>
        </w:rPr>
        <w:t>29</w:t>
      </w:r>
      <w:r>
        <w:rPr>
          <w:rFonts w:hint="default" w:ascii="Times New Roman" w:hAnsi="Times New Roman" w:eastAsia="Times New Roman" w:cs="Times New Roman"/>
          <w:b/>
          <w:bCs/>
          <w:color w:val="auto"/>
          <w:spacing w:val="2"/>
          <w:sz w:val="32"/>
          <w:szCs w:val="32"/>
        </w:rPr>
        <w:t>.</w:t>
      </w:r>
      <w:r>
        <w:rPr>
          <w:rFonts w:hint="default" w:ascii="Times New Roman" w:hAnsi="Times New Roman" w:eastAsia="仿宋_GB2312" w:cs="Times New Roman"/>
          <w:b/>
          <w:bCs/>
          <w:color w:val="auto"/>
          <w:spacing w:val="3"/>
          <w:sz w:val="32"/>
          <w:szCs w:val="32"/>
        </w:rPr>
        <w:t>推</w:t>
      </w:r>
      <w:r>
        <w:rPr>
          <w:rFonts w:hint="default" w:ascii="Times New Roman" w:hAnsi="Times New Roman" w:eastAsia="仿宋_GB2312" w:cs="Times New Roman"/>
          <w:b/>
          <w:bCs/>
          <w:color w:val="auto"/>
          <w:spacing w:val="3"/>
          <w:sz w:val="32"/>
          <w:szCs w:val="32"/>
          <w:lang w:val="en-US" w:eastAsia="zh-CN"/>
        </w:rPr>
        <w:t>动</w:t>
      </w:r>
      <w:r>
        <w:rPr>
          <w:rFonts w:hint="default" w:ascii="Times New Roman" w:hAnsi="Times New Roman" w:eastAsia="仿宋_GB2312" w:cs="Times New Roman"/>
          <w:b/>
          <w:bCs/>
          <w:color w:val="auto"/>
          <w:spacing w:val="3"/>
          <w:sz w:val="32"/>
          <w:szCs w:val="32"/>
        </w:rPr>
        <w:t>公共信息资源开放</w:t>
      </w:r>
      <w:r>
        <w:rPr>
          <w:rFonts w:hint="default" w:ascii="Times New Roman" w:hAnsi="Times New Roman" w:eastAsia="仿宋_GB2312" w:cs="Times New Roman"/>
          <w:b/>
          <w:bCs/>
          <w:color w:val="auto"/>
          <w:spacing w:val="3"/>
          <w:sz w:val="32"/>
          <w:szCs w:val="32"/>
          <w:lang w:val="en-US" w:eastAsia="zh-CN"/>
        </w:rPr>
        <w:t>共享</w:t>
      </w:r>
      <w:r>
        <w:rPr>
          <w:rFonts w:hint="default" w:ascii="Times New Roman" w:hAnsi="Times New Roman" w:eastAsia="仿宋_GB2312" w:cs="Times New Roman"/>
          <w:b/>
          <w:bCs/>
          <w:color w:val="auto"/>
          <w:spacing w:val="3"/>
          <w:sz w:val="32"/>
          <w:szCs w:val="32"/>
        </w:rPr>
        <w:t>。</w:t>
      </w:r>
      <w:r>
        <w:rPr>
          <w:rFonts w:hint="default" w:ascii="Times New Roman" w:hAnsi="Times New Roman" w:eastAsia="仿宋_GB2312" w:cs="Times New Roman"/>
          <w:color w:val="auto"/>
          <w:spacing w:val="6"/>
          <w:sz w:val="32"/>
          <w:szCs w:val="32"/>
        </w:rPr>
        <w:t>参照</w:t>
      </w:r>
      <w:r>
        <w:rPr>
          <w:rFonts w:hint="default" w:ascii="Times New Roman" w:hAnsi="Times New Roman" w:eastAsia="仿宋_GB2312" w:cs="Times New Roman"/>
          <w:color w:val="auto"/>
          <w:spacing w:val="6"/>
          <w:sz w:val="32"/>
          <w:szCs w:val="32"/>
          <w:lang w:val="en-US" w:eastAsia="zh-CN"/>
        </w:rPr>
        <w:t>上级相关</w:t>
      </w:r>
      <w:r>
        <w:rPr>
          <w:rFonts w:hint="default" w:ascii="Times New Roman" w:hAnsi="Times New Roman" w:eastAsia="仿宋_GB2312" w:cs="Times New Roman"/>
          <w:color w:val="auto"/>
          <w:spacing w:val="6"/>
          <w:sz w:val="32"/>
          <w:szCs w:val="32"/>
        </w:rPr>
        <w:t>标准，制定</w:t>
      </w:r>
      <w:r>
        <w:rPr>
          <w:rFonts w:hint="default" w:ascii="Times New Roman" w:hAnsi="Times New Roman" w:eastAsia="仿宋_GB2312" w:cs="Times New Roman"/>
          <w:color w:val="auto"/>
          <w:spacing w:val="6"/>
          <w:sz w:val="32"/>
          <w:szCs w:val="32"/>
          <w:lang w:eastAsia="zh-CN"/>
        </w:rPr>
        <w:t>全旗</w:t>
      </w:r>
      <w:r>
        <w:rPr>
          <w:rFonts w:hint="default" w:ascii="Times New Roman" w:hAnsi="Times New Roman" w:eastAsia="仿宋_GB2312" w:cs="Times New Roman"/>
          <w:color w:val="auto"/>
          <w:spacing w:val="6"/>
          <w:sz w:val="32"/>
          <w:szCs w:val="32"/>
        </w:rPr>
        <w:t>数据</w:t>
      </w:r>
      <w:r>
        <w:rPr>
          <w:rFonts w:hint="default" w:ascii="Times New Roman" w:hAnsi="Times New Roman" w:eastAsia="仿宋_GB2312" w:cs="Times New Roman"/>
          <w:color w:val="auto"/>
          <w:spacing w:val="6"/>
          <w:sz w:val="32"/>
          <w:szCs w:val="32"/>
          <w:lang w:val="en-US" w:eastAsia="zh-CN"/>
        </w:rPr>
        <w:t>资源</w:t>
      </w:r>
      <w:r>
        <w:rPr>
          <w:rFonts w:hint="default" w:ascii="Times New Roman" w:hAnsi="Times New Roman" w:eastAsia="仿宋_GB2312" w:cs="Times New Roman"/>
          <w:color w:val="auto"/>
          <w:spacing w:val="6"/>
          <w:sz w:val="32"/>
          <w:szCs w:val="32"/>
        </w:rPr>
        <w:t>开放目录，</w:t>
      </w:r>
      <w:r>
        <w:rPr>
          <w:rFonts w:hint="default" w:ascii="Times New Roman" w:hAnsi="Times New Roman" w:eastAsia="仿宋_GB2312" w:cs="Times New Roman"/>
          <w:color w:val="auto"/>
          <w:spacing w:val="6"/>
          <w:sz w:val="32"/>
          <w:szCs w:val="32"/>
          <w:lang w:val="en-US" w:eastAsia="zh-CN"/>
        </w:rPr>
        <w:t>扎实推进</w:t>
      </w:r>
      <w:r>
        <w:rPr>
          <w:rFonts w:hint="default" w:ascii="Times New Roman" w:hAnsi="Times New Roman" w:eastAsia="仿宋_GB2312" w:cs="Times New Roman"/>
          <w:color w:val="auto"/>
          <w:spacing w:val="6"/>
          <w:sz w:val="32"/>
          <w:szCs w:val="32"/>
          <w:lang w:eastAsia="zh-CN"/>
        </w:rPr>
        <w:t>全旗</w:t>
      </w:r>
      <w:r>
        <w:rPr>
          <w:rFonts w:hint="default" w:ascii="Times New Roman" w:hAnsi="Times New Roman" w:eastAsia="仿宋_GB2312" w:cs="Times New Roman"/>
          <w:color w:val="auto"/>
          <w:spacing w:val="6"/>
          <w:sz w:val="32"/>
          <w:szCs w:val="32"/>
        </w:rPr>
        <w:t>公共信息资源开放工作。</w:t>
      </w:r>
      <w:r>
        <w:rPr>
          <w:rFonts w:hint="default" w:ascii="Times New Roman" w:hAnsi="Times New Roman" w:eastAsia="仿宋_GB2312" w:cs="Times New Roman"/>
          <w:color w:val="auto"/>
          <w:spacing w:val="6"/>
          <w:sz w:val="32"/>
          <w:szCs w:val="32"/>
          <w:lang w:val="en-US" w:eastAsia="zh-CN"/>
        </w:rPr>
        <w:t>聚焦</w:t>
      </w:r>
      <w:r>
        <w:rPr>
          <w:rFonts w:hint="default" w:ascii="Times New Roman" w:hAnsi="Times New Roman" w:eastAsia="仿宋_GB2312" w:cs="Times New Roman"/>
          <w:color w:val="auto"/>
          <w:spacing w:val="6"/>
          <w:sz w:val="32"/>
          <w:szCs w:val="32"/>
        </w:rPr>
        <w:t>民生服务需求，推动开放数据向社会公众集中有序开放</w:t>
      </w:r>
      <w:r>
        <w:rPr>
          <w:rFonts w:hint="default" w:ascii="Times New Roman" w:hAnsi="Times New Roman" w:eastAsia="仿宋_GB2312" w:cs="Times New Roman"/>
          <w:color w:val="auto"/>
          <w:spacing w:val="6"/>
          <w:sz w:val="32"/>
          <w:szCs w:val="32"/>
          <w:lang w:val="en-US" w:eastAsia="zh-CN"/>
        </w:rPr>
        <w:t>并</w:t>
      </w:r>
      <w:r>
        <w:rPr>
          <w:rFonts w:hint="default" w:ascii="Times New Roman" w:hAnsi="Times New Roman" w:eastAsia="仿宋_GB2312" w:cs="Times New Roman"/>
          <w:color w:val="auto"/>
          <w:spacing w:val="6"/>
          <w:sz w:val="32"/>
          <w:szCs w:val="32"/>
        </w:rPr>
        <w:t>规范利用，提升开放数据的数量、质量、时效性和易用性，增强公共数据的有效利用和深度开发水平，</w:t>
      </w:r>
      <w:r>
        <w:rPr>
          <w:rFonts w:hint="default" w:ascii="Times New Roman" w:hAnsi="Times New Roman" w:eastAsia="仿宋_GB2312" w:cs="Times New Roman"/>
          <w:color w:val="auto"/>
          <w:spacing w:val="6"/>
          <w:sz w:val="32"/>
          <w:szCs w:val="32"/>
          <w:lang w:val="en-US" w:eastAsia="zh-CN"/>
        </w:rPr>
        <w:t>助力</w:t>
      </w:r>
      <w:r>
        <w:rPr>
          <w:rFonts w:hint="default" w:ascii="Times New Roman" w:hAnsi="Times New Roman" w:eastAsia="仿宋_GB2312" w:cs="Times New Roman"/>
          <w:color w:val="auto"/>
          <w:spacing w:val="6"/>
          <w:sz w:val="32"/>
          <w:szCs w:val="32"/>
        </w:rPr>
        <w:t>社会创新和数字经济发展</w:t>
      </w:r>
      <w:r>
        <w:rPr>
          <w:rFonts w:hint="default" w:ascii="Times New Roman" w:hAnsi="Times New Roman" w:eastAsia="楷体_GB2312" w:cs="Times New Roman"/>
          <w:color w:val="auto"/>
          <w:spacing w:val="6"/>
          <w:sz w:val="32"/>
          <w:szCs w:val="32"/>
          <w:lang w:eastAsia="zh-CN"/>
        </w:rPr>
        <w:t>（牵头单位：旗政数局，配合单位：旗直各部门、各苏木镇人民政府）</w:t>
      </w:r>
      <w:r>
        <w:rPr>
          <w:rFonts w:hint="default" w:ascii="Times New Roman" w:hAnsi="Times New Roman" w:eastAsia="KaiTi_GB2312" w:cs="Times New Roman"/>
          <w:color w:val="auto"/>
          <w:spacing w:val="1"/>
          <w:sz w:val="32"/>
          <w:szCs w:val="32"/>
        </w:rPr>
        <w:t>。</w:t>
      </w:r>
    </w:p>
    <w:p w14:paraId="21D98A3A">
      <w:pPr>
        <w:keepNext w:val="0"/>
        <w:keepLines w:val="0"/>
        <w:pageBreakBefore w:val="0"/>
        <w:widowControl/>
        <w:kinsoku/>
        <w:wordWrap/>
        <w:overflowPunct/>
        <w:topLinePunct w:val="0"/>
        <w:autoSpaceDE w:val="0"/>
        <w:autoSpaceDN w:val="0"/>
        <w:bidi w:val="0"/>
        <w:adjustRightInd w:val="0"/>
        <w:snapToGrid w:val="0"/>
        <w:spacing w:line="560" w:lineRule="exact"/>
        <w:ind w:left="0" w:leftChars="0" w:right="74" w:firstLine="622" w:firstLineChars="0"/>
        <w:jc w:val="both"/>
        <w:textAlignment w:val="baseline"/>
        <w:rPr>
          <w:rFonts w:hint="default" w:ascii="Times New Roman" w:hAnsi="Times New Roman" w:eastAsia="KaiTi_GB2312" w:cs="Times New Roman"/>
          <w:color w:val="auto"/>
          <w:sz w:val="32"/>
          <w:szCs w:val="32"/>
        </w:rPr>
      </w:pPr>
      <w:r>
        <w:rPr>
          <w:rFonts w:hint="default" w:ascii="Times New Roman" w:hAnsi="Times New Roman" w:eastAsia="宋体" w:cs="Times New Roman"/>
          <w:b/>
          <w:bCs/>
          <w:color w:val="auto"/>
          <w:spacing w:val="2"/>
          <w:sz w:val="32"/>
          <w:szCs w:val="32"/>
          <w:lang w:val="en-US" w:eastAsia="zh-CN"/>
        </w:rPr>
        <w:t>30</w:t>
      </w:r>
      <w:r>
        <w:rPr>
          <w:rFonts w:hint="default" w:ascii="Times New Roman" w:hAnsi="Times New Roman" w:eastAsia="Times New Roman" w:cs="Times New Roman"/>
          <w:b/>
          <w:bCs/>
          <w:color w:val="auto"/>
          <w:spacing w:val="2"/>
          <w:sz w:val="32"/>
          <w:szCs w:val="32"/>
        </w:rPr>
        <w:t>.</w:t>
      </w:r>
      <w:r>
        <w:rPr>
          <w:rFonts w:hint="default" w:ascii="Times New Roman" w:hAnsi="Times New Roman" w:eastAsia="仿宋_GB2312" w:cs="Times New Roman"/>
          <w:b/>
          <w:bCs/>
          <w:color w:val="auto"/>
          <w:spacing w:val="3"/>
          <w:sz w:val="32"/>
          <w:szCs w:val="32"/>
        </w:rPr>
        <w:t>推进数据融合应用。</w:t>
      </w:r>
      <w:r>
        <w:rPr>
          <w:rFonts w:hint="default" w:ascii="Times New Roman" w:hAnsi="Times New Roman" w:eastAsia="仿宋_GB2312" w:cs="Times New Roman"/>
          <w:color w:val="auto"/>
          <w:spacing w:val="6"/>
          <w:sz w:val="32"/>
          <w:szCs w:val="32"/>
          <w:lang w:eastAsia="zh-CN"/>
        </w:rPr>
        <w:t>扎实推进社会数据“统采共用”工作，切实做好数据跨部门、跨层级共享共用机制建设，着力提升数据资源使用效益和管理水平。积极推进公共数据与社会数据深度融合应用创新，充分发挥全旗各科研机构、企业的主体作用，引导其依法依规利用公共数据开展科学研究、产品开发、数据加工等创新实践活动，为推动经济社会高质量发展提供有力支撑</w:t>
      </w:r>
      <w:r>
        <w:rPr>
          <w:rFonts w:hint="default" w:ascii="Times New Roman" w:hAnsi="Times New Roman" w:eastAsia="楷体_GB2312" w:cs="Times New Roman"/>
          <w:color w:val="auto"/>
          <w:spacing w:val="6"/>
          <w:sz w:val="32"/>
          <w:szCs w:val="32"/>
          <w:lang w:eastAsia="zh-CN"/>
        </w:rPr>
        <w:t>（牵头单位：各行业主管部门、旗政数局，配合单位：旗直各相关部门、各苏木镇人民政府）。</w:t>
      </w:r>
    </w:p>
    <w:p w14:paraId="46CA1991">
      <w:pPr>
        <w:keepNext w:val="0"/>
        <w:keepLines w:val="0"/>
        <w:pageBreakBefore w:val="0"/>
        <w:widowControl/>
        <w:kinsoku/>
        <w:wordWrap/>
        <w:overflowPunct/>
        <w:topLinePunct w:val="0"/>
        <w:autoSpaceDE w:val="0"/>
        <w:autoSpaceDN w:val="0"/>
        <w:bidi w:val="0"/>
        <w:adjustRightInd w:val="0"/>
        <w:snapToGrid w:val="0"/>
        <w:spacing w:line="560" w:lineRule="exact"/>
        <w:ind w:left="631"/>
        <w:jc w:val="both"/>
        <w:textAlignment w:val="baseline"/>
        <w:outlineLvl w:val="1"/>
        <w:rPr>
          <w:rFonts w:hint="default" w:ascii="Times New Roman" w:hAnsi="Times New Roman" w:eastAsia="楷体_GB2312" w:cs="Times New Roman"/>
          <w:b/>
          <w:bCs/>
          <w:color w:val="auto"/>
          <w:spacing w:val="2"/>
          <w:sz w:val="32"/>
          <w:szCs w:val="32"/>
          <w:lang w:val="en-US" w:eastAsia="zh-CN"/>
        </w:rPr>
      </w:pPr>
      <w:r>
        <w:rPr>
          <w:rFonts w:hint="default" w:ascii="Times New Roman" w:hAnsi="Times New Roman" w:eastAsia="楷体_GB2312" w:cs="Times New Roman"/>
          <w:b/>
          <w:bCs/>
          <w:color w:val="auto"/>
          <w:spacing w:val="2"/>
          <w:sz w:val="32"/>
          <w:szCs w:val="32"/>
        </w:rPr>
        <w:t>（</w:t>
      </w:r>
      <w:r>
        <w:rPr>
          <w:rFonts w:hint="default" w:ascii="Times New Roman" w:hAnsi="Times New Roman" w:eastAsia="楷体_GB2312" w:cs="Times New Roman"/>
          <w:b/>
          <w:bCs/>
          <w:color w:val="auto"/>
          <w:spacing w:val="2"/>
          <w:sz w:val="32"/>
          <w:szCs w:val="32"/>
          <w:lang w:val="en-US" w:eastAsia="zh-CN"/>
        </w:rPr>
        <w:t>三</w:t>
      </w:r>
      <w:r>
        <w:rPr>
          <w:rFonts w:hint="default" w:ascii="Times New Roman" w:hAnsi="Times New Roman" w:eastAsia="楷体_GB2312" w:cs="Times New Roman"/>
          <w:b/>
          <w:bCs/>
          <w:color w:val="auto"/>
          <w:spacing w:val="2"/>
          <w:sz w:val="32"/>
          <w:szCs w:val="32"/>
        </w:rPr>
        <w:t>）</w:t>
      </w:r>
      <w:r>
        <w:rPr>
          <w:rFonts w:hint="default" w:ascii="Times New Roman" w:hAnsi="Times New Roman" w:eastAsia="楷体_GB2312" w:cs="Times New Roman"/>
          <w:b/>
          <w:bCs/>
          <w:color w:val="auto"/>
          <w:spacing w:val="2"/>
          <w:sz w:val="32"/>
          <w:szCs w:val="32"/>
          <w:lang w:val="en-US" w:eastAsia="zh-CN"/>
        </w:rPr>
        <w:t>加强网络、数据安全管理</w:t>
      </w:r>
    </w:p>
    <w:p w14:paraId="704D734A">
      <w:pPr>
        <w:keepNext w:val="0"/>
        <w:keepLines w:val="0"/>
        <w:pageBreakBefore w:val="0"/>
        <w:widowControl/>
        <w:kinsoku/>
        <w:wordWrap/>
        <w:overflowPunct/>
        <w:topLinePunct w:val="0"/>
        <w:autoSpaceDE w:val="0"/>
        <w:autoSpaceDN w:val="0"/>
        <w:bidi w:val="0"/>
        <w:adjustRightInd w:val="0"/>
        <w:snapToGrid w:val="0"/>
        <w:spacing w:line="560" w:lineRule="exact"/>
        <w:ind w:left="3" w:firstLine="642"/>
        <w:jc w:val="both"/>
        <w:textAlignment w:val="baseline"/>
        <w:rPr>
          <w:rFonts w:hint="default" w:ascii="Times New Roman" w:hAnsi="Times New Roman" w:eastAsia="KaiTi_GB2312" w:cs="Times New Roman"/>
          <w:color w:val="auto"/>
          <w:sz w:val="32"/>
          <w:szCs w:val="32"/>
        </w:rPr>
      </w:pPr>
      <w:r>
        <w:rPr>
          <w:rFonts w:hint="default" w:ascii="Times New Roman" w:hAnsi="Times New Roman" w:eastAsia="宋体" w:cs="Times New Roman"/>
          <w:b/>
          <w:bCs/>
          <w:color w:val="auto"/>
          <w:spacing w:val="2"/>
          <w:sz w:val="32"/>
          <w:szCs w:val="32"/>
          <w:lang w:val="en-US" w:eastAsia="zh-CN"/>
        </w:rPr>
        <w:t>31</w:t>
      </w:r>
      <w:r>
        <w:rPr>
          <w:rFonts w:hint="default" w:ascii="Times New Roman" w:hAnsi="Times New Roman" w:eastAsia="Times New Roman" w:cs="Times New Roman"/>
          <w:b/>
          <w:bCs/>
          <w:color w:val="auto"/>
          <w:spacing w:val="2"/>
          <w:sz w:val="32"/>
          <w:szCs w:val="32"/>
        </w:rPr>
        <w:t>.</w:t>
      </w:r>
      <w:r>
        <w:rPr>
          <w:rFonts w:hint="default" w:ascii="Times New Roman" w:hAnsi="Times New Roman" w:eastAsia="仿宋_GB2312" w:cs="Times New Roman"/>
          <w:b/>
          <w:bCs/>
          <w:color w:val="auto"/>
          <w:spacing w:val="3"/>
          <w:sz w:val="32"/>
          <w:szCs w:val="32"/>
        </w:rPr>
        <w:t>健全安全责任体系。</w:t>
      </w:r>
      <w:r>
        <w:rPr>
          <w:rFonts w:hint="default" w:ascii="Times New Roman" w:hAnsi="Times New Roman" w:eastAsia="仿宋_GB2312" w:cs="Times New Roman"/>
          <w:color w:val="auto"/>
          <w:spacing w:val="6"/>
          <w:sz w:val="32"/>
          <w:szCs w:val="32"/>
        </w:rPr>
        <w:t>进一步强化政府部门网络安全、数据安全管理职责，全面落实基础设施、信息系统和数据资源的安全保障主体责任和监督责任，形成跨部门、跨层级的协同联动机制</w:t>
      </w:r>
      <w:r>
        <w:rPr>
          <w:rFonts w:hint="default" w:ascii="Times New Roman" w:hAnsi="Times New Roman" w:eastAsia="楷体_GB2312" w:cs="Times New Roman"/>
          <w:color w:val="auto"/>
          <w:spacing w:val="6"/>
          <w:sz w:val="32"/>
          <w:szCs w:val="32"/>
          <w:lang w:eastAsia="zh-CN"/>
        </w:rPr>
        <w:t>（牵头单位：旗委网信办、公安局，配合单位：旗直各部门、各苏木镇人民政府）</w:t>
      </w:r>
      <w:r>
        <w:rPr>
          <w:rFonts w:hint="default" w:ascii="Times New Roman" w:hAnsi="Times New Roman" w:eastAsia="FangSong_GB2312" w:cs="Times New Roman"/>
          <w:color w:val="auto"/>
          <w:spacing w:val="-4"/>
          <w:sz w:val="32"/>
          <w:szCs w:val="32"/>
        </w:rPr>
        <w:t>。</w:t>
      </w:r>
      <w:r>
        <w:rPr>
          <w:rFonts w:hint="default" w:ascii="Times New Roman" w:hAnsi="Times New Roman" w:eastAsia="仿宋_GB2312" w:cs="Times New Roman"/>
          <w:color w:val="auto"/>
          <w:spacing w:val="6"/>
          <w:sz w:val="32"/>
          <w:szCs w:val="32"/>
        </w:rPr>
        <w:t>全天候感知属地网络安全态势，常态化开展重点网站、重要信息系统网络安全监测预警</w:t>
      </w:r>
      <w:r>
        <w:rPr>
          <w:rFonts w:hint="default" w:ascii="Times New Roman" w:hAnsi="Times New Roman" w:eastAsia="楷体_GB2312" w:cs="Times New Roman"/>
          <w:color w:val="auto"/>
          <w:spacing w:val="6"/>
          <w:sz w:val="32"/>
          <w:szCs w:val="32"/>
          <w:lang w:eastAsia="zh-CN"/>
        </w:rPr>
        <w:t>（牵头单位：旗委网信办、公安局、政数局，配合单位：旗直各部门、各</w:t>
      </w:r>
      <w:r>
        <w:rPr>
          <w:rFonts w:hint="default" w:ascii="Times New Roman" w:hAnsi="Times New Roman" w:eastAsia="楷体_GB2312" w:cs="Times New Roman"/>
          <w:color w:val="auto"/>
          <w:spacing w:val="6"/>
          <w:sz w:val="32"/>
          <w:szCs w:val="32"/>
          <w:lang w:val="en-US" w:eastAsia="zh-CN"/>
        </w:rPr>
        <w:t>苏木镇</w:t>
      </w:r>
      <w:r>
        <w:rPr>
          <w:rFonts w:hint="default" w:ascii="Times New Roman" w:hAnsi="Times New Roman" w:eastAsia="楷体_GB2312" w:cs="Times New Roman"/>
          <w:color w:val="auto"/>
          <w:spacing w:val="6"/>
          <w:sz w:val="32"/>
          <w:szCs w:val="32"/>
          <w:lang w:eastAsia="zh-CN"/>
        </w:rPr>
        <w:t>人民政府）</w:t>
      </w:r>
      <w:r>
        <w:rPr>
          <w:rFonts w:hint="default" w:ascii="Times New Roman" w:hAnsi="Times New Roman" w:eastAsia="KaiTi_GB2312" w:cs="Times New Roman"/>
          <w:color w:val="auto"/>
          <w:spacing w:val="-14"/>
          <w:sz w:val="32"/>
          <w:szCs w:val="32"/>
        </w:rPr>
        <w:t>。</w:t>
      </w:r>
    </w:p>
    <w:p w14:paraId="6820A954">
      <w:pPr>
        <w:keepNext w:val="0"/>
        <w:keepLines w:val="0"/>
        <w:pageBreakBefore w:val="0"/>
        <w:widowControl/>
        <w:kinsoku/>
        <w:wordWrap/>
        <w:overflowPunct/>
        <w:topLinePunct w:val="0"/>
        <w:autoSpaceDE w:val="0"/>
        <w:autoSpaceDN w:val="0"/>
        <w:bidi w:val="0"/>
        <w:adjustRightInd w:val="0"/>
        <w:snapToGrid w:val="0"/>
        <w:spacing w:line="560" w:lineRule="exact"/>
        <w:ind w:right="74" w:firstLine="651" w:firstLineChars="200"/>
        <w:jc w:val="both"/>
        <w:textAlignment w:val="baseline"/>
        <w:rPr>
          <w:rFonts w:hint="default" w:ascii="Times New Roman" w:hAnsi="Times New Roman" w:eastAsia="KaiTi_GB2312" w:cs="Times New Roman"/>
          <w:color w:val="auto"/>
          <w:sz w:val="32"/>
          <w:szCs w:val="32"/>
        </w:rPr>
      </w:pPr>
      <w:r>
        <w:rPr>
          <w:rFonts w:hint="default" w:ascii="Times New Roman" w:hAnsi="Times New Roman" w:eastAsia="宋体" w:cs="Times New Roman"/>
          <w:b/>
          <w:bCs/>
          <w:color w:val="auto"/>
          <w:spacing w:val="2"/>
          <w:sz w:val="32"/>
          <w:szCs w:val="32"/>
          <w:lang w:val="en-US" w:eastAsia="zh-CN"/>
        </w:rPr>
        <w:t>32</w:t>
      </w:r>
      <w:r>
        <w:rPr>
          <w:rFonts w:hint="default" w:ascii="Times New Roman" w:hAnsi="Times New Roman" w:eastAsia="Times New Roman" w:cs="Times New Roman"/>
          <w:b/>
          <w:bCs/>
          <w:color w:val="auto"/>
          <w:spacing w:val="2"/>
          <w:sz w:val="32"/>
          <w:szCs w:val="32"/>
        </w:rPr>
        <w:t>.</w:t>
      </w:r>
      <w:r>
        <w:rPr>
          <w:rFonts w:hint="default" w:ascii="Times New Roman" w:hAnsi="Times New Roman" w:eastAsia="仿宋_GB2312" w:cs="Times New Roman"/>
          <w:b/>
          <w:bCs/>
          <w:color w:val="auto"/>
          <w:spacing w:val="3"/>
          <w:sz w:val="32"/>
          <w:szCs w:val="32"/>
        </w:rPr>
        <w:t>加</w:t>
      </w:r>
      <w:r>
        <w:rPr>
          <w:rFonts w:hint="default" w:ascii="Times New Roman" w:hAnsi="Times New Roman" w:eastAsia="仿宋_GB2312" w:cs="Times New Roman"/>
          <w:b/>
          <w:bCs/>
          <w:color w:val="auto"/>
          <w:spacing w:val="3"/>
          <w:sz w:val="32"/>
          <w:szCs w:val="32"/>
          <w:lang w:val="en-US" w:eastAsia="zh-CN"/>
        </w:rPr>
        <w:t>大</w:t>
      </w:r>
      <w:r>
        <w:rPr>
          <w:rFonts w:hint="default" w:ascii="Times New Roman" w:hAnsi="Times New Roman" w:eastAsia="仿宋_GB2312" w:cs="Times New Roman"/>
          <w:b/>
          <w:bCs/>
          <w:color w:val="auto"/>
          <w:spacing w:val="3"/>
          <w:sz w:val="32"/>
          <w:szCs w:val="32"/>
        </w:rPr>
        <w:t>管理</w:t>
      </w:r>
      <w:r>
        <w:rPr>
          <w:rFonts w:hint="default" w:ascii="Times New Roman" w:hAnsi="Times New Roman" w:eastAsia="仿宋_GB2312" w:cs="Times New Roman"/>
          <w:b/>
          <w:bCs/>
          <w:color w:val="auto"/>
          <w:spacing w:val="3"/>
          <w:sz w:val="32"/>
          <w:szCs w:val="32"/>
          <w:lang w:val="en-US" w:eastAsia="zh-CN"/>
        </w:rPr>
        <w:t>力度</w:t>
      </w:r>
      <w:r>
        <w:rPr>
          <w:rFonts w:hint="default" w:ascii="Times New Roman" w:hAnsi="Times New Roman" w:eastAsia="仿宋_GB2312" w:cs="Times New Roman"/>
          <w:b/>
          <w:bCs/>
          <w:color w:val="auto"/>
          <w:spacing w:val="3"/>
          <w:sz w:val="32"/>
          <w:szCs w:val="32"/>
        </w:rPr>
        <w:t>。</w:t>
      </w:r>
      <w:r>
        <w:rPr>
          <w:rFonts w:hint="default" w:ascii="Times New Roman" w:hAnsi="Times New Roman" w:eastAsia="仿宋_GB2312" w:cs="Times New Roman"/>
          <w:color w:val="auto"/>
          <w:spacing w:val="6"/>
          <w:sz w:val="32"/>
          <w:szCs w:val="32"/>
        </w:rPr>
        <w:t>建立数字政府安全评估、责任落实和重大事件处置机制，强化网络安全、数据安全监管，切实防范政务数据被篡改、泄露和滥用</w:t>
      </w:r>
      <w:r>
        <w:rPr>
          <w:rFonts w:hint="default" w:ascii="Times New Roman" w:hAnsi="Times New Roman" w:eastAsia="楷体_GB2312" w:cs="Times New Roman"/>
          <w:color w:val="auto"/>
          <w:spacing w:val="6"/>
          <w:sz w:val="32"/>
          <w:szCs w:val="32"/>
          <w:lang w:eastAsia="zh-CN"/>
        </w:rPr>
        <w:t>（牵头单位：旗委网信办、公安局、政数局，配合单位：旗直各部门、各苏木镇人民政府）</w:t>
      </w:r>
      <w:r>
        <w:rPr>
          <w:rFonts w:hint="default" w:ascii="Times New Roman" w:hAnsi="Times New Roman" w:eastAsia="KaiTi_GB2312" w:cs="Times New Roman"/>
          <w:color w:val="auto"/>
          <w:spacing w:val="-4"/>
          <w:sz w:val="32"/>
          <w:szCs w:val="32"/>
        </w:rPr>
        <w:t>。</w:t>
      </w:r>
      <w:r>
        <w:rPr>
          <w:rFonts w:hint="default" w:ascii="Times New Roman" w:hAnsi="Times New Roman" w:eastAsia="仿宋_GB2312" w:cs="Times New Roman"/>
          <w:color w:val="auto"/>
          <w:spacing w:val="6"/>
          <w:sz w:val="32"/>
          <w:szCs w:val="32"/>
        </w:rPr>
        <w:t>落实国家《规范企业参与政府信息化建设加强政务数据安全管理办法》，加强对参与政府信息化建设运维企业的规范管理，确保政务系统和数据安全管理边界清晰、职责明确、责任落实</w:t>
      </w:r>
      <w:r>
        <w:rPr>
          <w:rFonts w:hint="default" w:ascii="Times New Roman" w:hAnsi="Times New Roman" w:eastAsia="楷体_GB2312" w:cs="Times New Roman"/>
          <w:color w:val="auto"/>
          <w:spacing w:val="6"/>
          <w:sz w:val="32"/>
          <w:szCs w:val="32"/>
          <w:lang w:eastAsia="zh-CN"/>
        </w:rPr>
        <w:t>（牵头单位：旗政数局、网信办，配合单位：旗直各部门、各苏木镇人民政府）</w:t>
      </w:r>
      <w:r>
        <w:rPr>
          <w:rFonts w:hint="default" w:ascii="Times New Roman" w:hAnsi="Times New Roman" w:eastAsia="KaiTi_GB2312" w:cs="Times New Roman"/>
          <w:color w:val="auto"/>
          <w:spacing w:val="-1"/>
          <w:sz w:val="32"/>
          <w:szCs w:val="32"/>
        </w:rPr>
        <w:t>。</w:t>
      </w:r>
    </w:p>
    <w:p w14:paraId="6705C653">
      <w:pPr>
        <w:keepNext w:val="0"/>
        <w:keepLines w:val="0"/>
        <w:pageBreakBefore w:val="0"/>
        <w:widowControl/>
        <w:kinsoku/>
        <w:wordWrap/>
        <w:overflowPunct/>
        <w:topLinePunct w:val="0"/>
        <w:autoSpaceDE w:val="0"/>
        <w:autoSpaceDN w:val="0"/>
        <w:bidi w:val="0"/>
        <w:adjustRightInd w:val="0"/>
        <w:snapToGrid w:val="0"/>
        <w:spacing w:line="560" w:lineRule="exact"/>
        <w:ind w:firstLine="648"/>
        <w:jc w:val="both"/>
        <w:textAlignment w:val="baseline"/>
        <w:rPr>
          <w:rFonts w:hint="default" w:ascii="Times New Roman" w:hAnsi="Times New Roman" w:eastAsia="KaiTi_GB2312" w:cs="Times New Roman"/>
          <w:color w:val="auto"/>
          <w:sz w:val="32"/>
          <w:szCs w:val="32"/>
        </w:rPr>
      </w:pPr>
      <w:r>
        <w:rPr>
          <w:rFonts w:hint="default" w:ascii="Times New Roman" w:hAnsi="Times New Roman" w:eastAsia="宋体" w:cs="Times New Roman"/>
          <w:b/>
          <w:bCs/>
          <w:color w:val="auto"/>
          <w:spacing w:val="-1"/>
          <w:sz w:val="32"/>
          <w:szCs w:val="32"/>
          <w:lang w:val="en-US" w:eastAsia="zh-CN"/>
        </w:rPr>
        <w:t>33</w:t>
      </w:r>
      <w:r>
        <w:rPr>
          <w:rFonts w:hint="default" w:ascii="Times New Roman" w:hAnsi="Times New Roman" w:eastAsia="Times New Roman" w:cs="Times New Roman"/>
          <w:b/>
          <w:bCs/>
          <w:color w:val="auto"/>
          <w:spacing w:val="-1"/>
          <w:sz w:val="32"/>
          <w:szCs w:val="32"/>
        </w:rPr>
        <w:t>.</w:t>
      </w:r>
      <w:r>
        <w:rPr>
          <w:rFonts w:hint="default" w:ascii="Times New Roman" w:hAnsi="Times New Roman" w:eastAsia="仿宋_GB2312" w:cs="Times New Roman"/>
          <w:b/>
          <w:bCs/>
          <w:color w:val="auto"/>
          <w:spacing w:val="3"/>
          <w:sz w:val="32"/>
          <w:szCs w:val="32"/>
        </w:rPr>
        <w:t>落实国家涉密系统分级保护、测评、风险评估等制度。</w:t>
      </w:r>
      <w:r>
        <w:rPr>
          <w:rFonts w:hint="default" w:ascii="Times New Roman" w:hAnsi="Times New Roman" w:eastAsia="仿宋_GB2312" w:cs="Times New Roman"/>
          <w:color w:val="auto"/>
          <w:spacing w:val="6"/>
          <w:sz w:val="32"/>
          <w:szCs w:val="32"/>
        </w:rPr>
        <w:t>加大对涉密网络和涉密信息的保护力度，加强涉密系统分级保护测评和风险评估工作</w:t>
      </w:r>
      <w:r>
        <w:rPr>
          <w:rFonts w:hint="default" w:ascii="Times New Roman" w:hAnsi="Times New Roman" w:eastAsia="楷体_GB2312" w:cs="Times New Roman"/>
          <w:color w:val="auto"/>
          <w:spacing w:val="6"/>
          <w:sz w:val="32"/>
          <w:szCs w:val="32"/>
          <w:lang w:eastAsia="zh-CN"/>
        </w:rPr>
        <w:t>（牵头单位：</w:t>
      </w:r>
      <w:r>
        <w:rPr>
          <w:rFonts w:hint="default" w:ascii="Times New Roman" w:hAnsi="Times New Roman" w:eastAsia="楷体_GB2312" w:cs="Times New Roman"/>
          <w:color w:val="auto"/>
          <w:spacing w:val="6"/>
          <w:sz w:val="32"/>
          <w:szCs w:val="32"/>
          <w:lang w:val="en-US" w:eastAsia="zh-CN"/>
        </w:rPr>
        <w:t>旗委保密机要局</w:t>
      </w:r>
      <w:r>
        <w:rPr>
          <w:rFonts w:hint="default" w:ascii="Times New Roman" w:hAnsi="Times New Roman" w:eastAsia="楷体_GB2312" w:cs="Times New Roman"/>
          <w:color w:val="auto"/>
          <w:spacing w:val="6"/>
          <w:sz w:val="32"/>
          <w:szCs w:val="32"/>
          <w:lang w:eastAsia="zh-CN"/>
        </w:rPr>
        <w:t>、公安局，配合单位：旗直各部门、各苏木镇人民政府）</w:t>
      </w:r>
      <w:r>
        <w:rPr>
          <w:rFonts w:hint="default" w:ascii="Times New Roman" w:hAnsi="Times New Roman" w:eastAsia="KaiTi_GB2312" w:cs="Times New Roman"/>
          <w:color w:val="auto"/>
          <w:sz w:val="32"/>
          <w:szCs w:val="32"/>
        </w:rPr>
        <w:t>。</w:t>
      </w:r>
    </w:p>
    <w:p w14:paraId="29417B3A">
      <w:pPr>
        <w:keepNext w:val="0"/>
        <w:keepLines w:val="0"/>
        <w:pageBreakBefore w:val="0"/>
        <w:widowControl/>
        <w:kinsoku/>
        <w:wordWrap/>
        <w:overflowPunct/>
        <w:topLinePunct w:val="0"/>
        <w:autoSpaceDE w:val="0"/>
        <w:autoSpaceDN w:val="0"/>
        <w:bidi w:val="0"/>
        <w:adjustRightInd w:val="0"/>
        <w:snapToGrid w:val="0"/>
        <w:spacing w:line="560" w:lineRule="exact"/>
        <w:ind w:firstLine="647"/>
        <w:jc w:val="both"/>
        <w:textAlignment w:val="baseline"/>
        <w:rPr>
          <w:rFonts w:hint="default" w:ascii="Times New Roman" w:hAnsi="Times New Roman" w:eastAsia="KaiTi_GB2312" w:cs="Times New Roman"/>
          <w:color w:val="auto"/>
          <w:sz w:val="32"/>
          <w:szCs w:val="32"/>
        </w:rPr>
      </w:pPr>
      <w:r>
        <w:rPr>
          <w:rFonts w:hint="default" w:ascii="Times New Roman" w:hAnsi="Times New Roman" w:eastAsia="宋体" w:cs="Times New Roman"/>
          <w:b/>
          <w:bCs/>
          <w:color w:val="auto"/>
          <w:sz w:val="32"/>
          <w:szCs w:val="32"/>
          <w:lang w:val="en-US" w:eastAsia="zh-CN"/>
        </w:rPr>
        <w:t>34</w:t>
      </w:r>
      <w:r>
        <w:rPr>
          <w:rFonts w:hint="default" w:ascii="Times New Roman" w:hAnsi="Times New Roman" w:eastAsia="Times New Roman" w:cs="Times New Roman"/>
          <w:b/>
          <w:bCs/>
          <w:color w:val="auto"/>
          <w:spacing w:val="1"/>
          <w:sz w:val="32"/>
          <w:szCs w:val="32"/>
        </w:rPr>
        <w:t>.</w:t>
      </w:r>
      <w:r>
        <w:rPr>
          <w:rFonts w:hint="default" w:ascii="Times New Roman" w:hAnsi="Times New Roman" w:eastAsia="仿宋_GB2312" w:cs="Times New Roman"/>
          <w:b/>
          <w:bCs/>
          <w:color w:val="auto"/>
          <w:spacing w:val="3"/>
          <w:sz w:val="32"/>
          <w:szCs w:val="32"/>
        </w:rPr>
        <w:t>构筑数据安全防护体系。</w:t>
      </w:r>
      <w:r>
        <w:rPr>
          <w:rFonts w:hint="default" w:ascii="Times New Roman" w:hAnsi="Times New Roman" w:eastAsia="仿宋_GB2312" w:cs="Times New Roman"/>
          <w:color w:val="auto"/>
          <w:spacing w:val="6"/>
          <w:sz w:val="32"/>
          <w:szCs w:val="32"/>
        </w:rPr>
        <w:t>强化数据全生命周期安全管理和技术防护，加强数据安全防护体系建设，增强互联网安全防护水平，对重要数据进行备份管理和访问控制</w:t>
      </w:r>
      <w:r>
        <w:rPr>
          <w:rFonts w:hint="default" w:ascii="Times New Roman" w:hAnsi="Times New Roman" w:eastAsia="楷体_GB2312" w:cs="Times New Roman"/>
          <w:color w:val="auto"/>
          <w:spacing w:val="6"/>
          <w:sz w:val="32"/>
          <w:szCs w:val="32"/>
          <w:lang w:eastAsia="zh-CN"/>
        </w:rPr>
        <w:t>（牵头单位：旗委网信办、公安局，配合单位：旗直各部门、各苏木镇人民政府）</w:t>
      </w:r>
      <w:r>
        <w:rPr>
          <w:rFonts w:hint="default" w:ascii="Times New Roman" w:hAnsi="Times New Roman" w:eastAsia="KaiTi_GB2312" w:cs="Times New Roman"/>
          <w:color w:val="auto"/>
          <w:spacing w:val="-4"/>
          <w:sz w:val="32"/>
          <w:szCs w:val="32"/>
        </w:rPr>
        <w:t>。</w:t>
      </w:r>
      <w:r>
        <w:rPr>
          <w:rFonts w:hint="default" w:ascii="Times New Roman" w:hAnsi="Times New Roman" w:eastAsia="仿宋_GB2312" w:cs="Times New Roman"/>
          <w:color w:val="auto"/>
          <w:spacing w:val="6"/>
          <w:sz w:val="32"/>
          <w:szCs w:val="32"/>
        </w:rPr>
        <w:t>加强数据安全业务培训、技术防范和应急演练</w:t>
      </w:r>
      <w:r>
        <w:rPr>
          <w:rFonts w:hint="default" w:ascii="Times New Roman" w:hAnsi="Times New Roman" w:eastAsia="楷体_GB2312" w:cs="Times New Roman"/>
          <w:color w:val="auto"/>
          <w:spacing w:val="6"/>
          <w:sz w:val="32"/>
          <w:szCs w:val="32"/>
          <w:lang w:eastAsia="zh-CN"/>
        </w:rPr>
        <w:t>（牵头单位：旗委网信办、公安局、政数局，配合单位：旗直各部门、各苏木镇人民政府）</w:t>
      </w:r>
      <w:r>
        <w:rPr>
          <w:rFonts w:hint="default" w:ascii="Times New Roman" w:hAnsi="Times New Roman" w:eastAsia="KaiTi_GB2312" w:cs="Times New Roman"/>
          <w:color w:val="auto"/>
          <w:spacing w:val="-4"/>
          <w:sz w:val="32"/>
          <w:szCs w:val="32"/>
        </w:rPr>
        <w:t>。</w:t>
      </w:r>
      <w:r>
        <w:rPr>
          <w:rFonts w:hint="default" w:ascii="Times New Roman" w:hAnsi="Times New Roman" w:eastAsia="仿宋_GB2312" w:cs="Times New Roman"/>
          <w:color w:val="auto"/>
          <w:spacing w:val="6"/>
          <w:sz w:val="32"/>
          <w:szCs w:val="32"/>
        </w:rPr>
        <w:t>落实数据安全分类分级保护制度，加大个人信息保护力度，制定重要数据具体目录，出台网络数据安全应急预案，落实数据安全和个人信息保护评估工作，加强网络数据安全风险和事件监督预警、通报、应急处置工作</w:t>
      </w:r>
      <w:r>
        <w:rPr>
          <w:rFonts w:hint="default" w:ascii="Times New Roman" w:hAnsi="Times New Roman" w:eastAsia="楷体_GB2312" w:cs="Times New Roman"/>
          <w:color w:val="auto"/>
          <w:spacing w:val="6"/>
          <w:sz w:val="32"/>
          <w:szCs w:val="32"/>
          <w:lang w:eastAsia="zh-CN"/>
        </w:rPr>
        <w:t>（牵头单位：旗委网信办、</w:t>
      </w:r>
      <w:r>
        <w:rPr>
          <w:rFonts w:hint="default" w:ascii="Times New Roman" w:hAnsi="Times New Roman" w:eastAsia="楷体_GB2312" w:cs="Times New Roman"/>
          <w:color w:val="auto"/>
          <w:spacing w:val="6"/>
          <w:sz w:val="32"/>
          <w:szCs w:val="32"/>
          <w:lang w:val="en-US" w:eastAsia="zh-CN"/>
        </w:rPr>
        <w:t>发改委</w:t>
      </w:r>
      <w:r>
        <w:rPr>
          <w:rFonts w:hint="default" w:ascii="Times New Roman" w:hAnsi="Times New Roman" w:eastAsia="楷体_GB2312" w:cs="Times New Roman"/>
          <w:color w:val="auto"/>
          <w:spacing w:val="6"/>
          <w:sz w:val="32"/>
          <w:szCs w:val="32"/>
          <w:lang w:eastAsia="zh-CN"/>
        </w:rPr>
        <w:t>、交通局、水利局、财政局、公安局、工信局、自然资源局、卫健委、教育局、政数局，配合单位：旗直各部门、各苏木镇人民政府）</w:t>
      </w:r>
      <w:r>
        <w:rPr>
          <w:rFonts w:hint="default" w:ascii="Times New Roman" w:hAnsi="Times New Roman" w:eastAsia="KaiTi_GB2312" w:cs="Times New Roman"/>
          <w:color w:val="auto"/>
          <w:spacing w:val="-21"/>
          <w:sz w:val="32"/>
          <w:szCs w:val="32"/>
        </w:rPr>
        <w:t>。</w:t>
      </w:r>
    </w:p>
    <w:p w14:paraId="7FC7DC67">
      <w:pPr>
        <w:keepNext w:val="0"/>
        <w:keepLines w:val="0"/>
        <w:pageBreakBefore w:val="0"/>
        <w:widowControl/>
        <w:kinsoku/>
        <w:wordWrap/>
        <w:overflowPunct/>
        <w:topLinePunct w:val="0"/>
        <w:autoSpaceDE w:val="0"/>
        <w:autoSpaceDN w:val="0"/>
        <w:bidi w:val="0"/>
        <w:adjustRightInd w:val="0"/>
        <w:snapToGrid w:val="0"/>
        <w:spacing w:line="560" w:lineRule="exact"/>
        <w:ind w:firstLine="647"/>
        <w:jc w:val="both"/>
        <w:textAlignment w:val="baseline"/>
        <w:rPr>
          <w:rFonts w:hint="default" w:ascii="Times New Roman" w:hAnsi="Times New Roman" w:eastAsia="KaiTi_GB2312" w:cs="Times New Roman"/>
          <w:color w:val="auto"/>
          <w:sz w:val="32"/>
          <w:szCs w:val="32"/>
          <w:lang w:eastAsia="zh-CN"/>
        </w:rPr>
      </w:pPr>
      <w:r>
        <w:rPr>
          <w:rFonts w:hint="default" w:ascii="Times New Roman" w:hAnsi="Times New Roman" w:eastAsia="宋体" w:cs="Times New Roman"/>
          <w:b/>
          <w:bCs/>
          <w:color w:val="auto"/>
          <w:spacing w:val="13"/>
          <w:sz w:val="32"/>
          <w:szCs w:val="32"/>
          <w:lang w:val="en-US" w:eastAsia="zh-CN"/>
        </w:rPr>
        <w:t>35</w:t>
      </w:r>
      <w:r>
        <w:rPr>
          <w:rFonts w:hint="default" w:ascii="Times New Roman" w:hAnsi="Times New Roman" w:eastAsia="Times New Roman" w:cs="Times New Roman"/>
          <w:b/>
          <w:bCs/>
          <w:color w:val="auto"/>
          <w:spacing w:val="13"/>
          <w:sz w:val="32"/>
          <w:szCs w:val="32"/>
        </w:rPr>
        <w:t>.</w:t>
      </w:r>
      <w:r>
        <w:rPr>
          <w:rFonts w:hint="default" w:ascii="Times New Roman" w:hAnsi="Times New Roman" w:eastAsia="仿宋_GB2312" w:cs="Times New Roman"/>
          <w:b/>
          <w:bCs/>
          <w:color w:val="auto"/>
          <w:spacing w:val="3"/>
          <w:sz w:val="32"/>
          <w:szCs w:val="32"/>
          <w:lang w:val="en-US" w:eastAsia="zh-CN"/>
        </w:rPr>
        <w:t>提升</w:t>
      </w:r>
      <w:r>
        <w:rPr>
          <w:rFonts w:hint="default" w:ascii="Times New Roman" w:hAnsi="Times New Roman" w:eastAsia="仿宋_GB2312" w:cs="Times New Roman"/>
          <w:b/>
          <w:bCs/>
          <w:color w:val="auto"/>
          <w:spacing w:val="3"/>
          <w:sz w:val="32"/>
          <w:szCs w:val="32"/>
        </w:rPr>
        <w:t>自主创新</w:t>
      </w:r>
      <w:r>
        <w:rPr>
          <w:rFonts w:hint="default" w:ascii="Times New Roman" w:hAnsi="Times New Roman" w:eastAsia="仿宋_GB2312" w:cs="Times New Roman"/>
          <w:b/>
          <w:bCs/>
          <w:color w:val="auto"/>
          <w:spacing w:val="3"/>
          <w:sz w:val="32"/>
          <w:szCs w:val="32"/>
          <w:lang w:val="en-US" w:eastAsia="zh-CN"/>
        </w:rPr>
        <w:t>水平</w:t>
      </w:r>
      <w:r>
        <w:rPr>
          <w:rFonts w:hint="default" w:ascii="Times New Roman" w:hAnsi="Times New Roman" w:eastAsia="仿宋_GB2312" w:cs="Times New Roman"/>
          <w:b/>
          <w:bCs/>
          <w:color w:val="auto"/>
          <w:spacing w:val="3"/>
          <w:sz w:val="32"/>
          <w:szCs w:val="32"/>
        </w:rPr>
        <w:t>。</w:t>
      </w:r>
      <w:r>
        <w:rPr>
          <w:rFonts w:hint="default" w:ascii="Times New Roman" w:hAnsi="Times New Roman" w:eastAsia="仿宋_GB2312" w:cs="Times New Roman"/>
          <w:color w:val="auto"/>
          <w:spacing w:val="6"/>
          <w:sz w:val="32"/>
          <w:szCs w:val="32"/>
        </w:rPr>
        <w:t>支持数字政府建设领域关键核心技术攻关，鼓励企业、科研机构开展安全可靠技术的研发工作，加大政府、企业和科研机构之间的技术合作与交流，推动技术成果的转化和应用，切实提高核心技术自主可控水平</w:t>
      </w:r>
      <w:r>
        <w:rPr>
          <w:rFonts w:hint="default" w:ascii="Times New Roman" w:hAnsi="Times New Roman" w:eastAsia="楷体_GB2312" w:cs="Times New Roman"/>
          <w:color w:val="auto"/>
          <w:spacing w:val="6"/>
          <w:sz w:val="32"/>
          <w:szCs w:val="32"/>
          <w:lang w:eastAsia="zh-CN"/>
        </w:rPr>
        <w:t>（牵头单位：</w:t>
      </w:r>
      <w:r>
        <w:rPr>
          <w:rFonts w:hint="default" w:ascii="Times New Roman" w:hAnsi="Times New Roman" w:eastAsia="楷体_GB2312" w:cs="Times New Roman"/>
          <w:color w:val="auto"/>
          <w:spacing w:val="6"/>
          <w:sz w:val="32"/>
          <w:szCs w:val="32"/>
          <w:lang w:val="en-US" w:eastAsia="zh-CN"/>
        </w:rPr>
        <w:t>旗科技服务中心</w:t>
      </w:r>
      <w:r>
        <w:rPr>
          <w:rFonts w:hint="default" w:ascii="Times New Roman" w:hAnsi="Times New Roman" w:eastAsia="楷体_GB2312" w:cs="Times New Roman"/>
          <w:color w:val="auto"/>
          <w:spacing w:val="6"/>
          <w:sz w:val="32"/>
          <w:szCs w:val="32"/>
          <w:lang w:eastAsia="zh-CN"/>
        </w:rPr>
        <w:t>，配合单位：旗直各部门、各苏木镇人民政府）。</w:t>
      </w:r>
    </w:p>
    <w:p w14:paraId="0BA6399F">
      <w:pPr>
        <w:keepNext w:val="0"/>
        <w:keepLines w:val="0"/>
        <w:pageBreakBefore w:val="0"/>
        <w:widowControl/>
        <w:kinsoku/>
        <w:wordWrap/>
        <w:overflowPunct/>
        <w:topLinePunct w:val="0"/>
        <w:autoSpaceDE w:val="0"/>
        <w:autoSpaceDN w:val="0"/>
        <w:bidi w:val="0"/>
        <w:adjustRightInd w:val="0"/>
        <w:snapToGrid w:val="0"/>
        <w:spacing w:line="560" w:lineRule="exact"/>
        <w:ind w:left="1" w:right="61" w:firstLine="646"/>
        <w:jc w:val="both"/>
        <w:textAlignment w:val="baseline"/>
        <w:rPr>
          <w:rFonts w:hint="default" w:ascii="Times New Roman" w:hAnsi="Times New Roman" w:eastAsia="FangSong_GB2312" w:cs="Times New Roman"/>
          <w:color w:val="auto"/>
          <w:sz w:val="32"/>
          <w:szCs w:val="32"/>
        </w:rPr>
      </w:pPr>
      <w:r>
        <w:rPr>
          <w:rFonts w:hint="default" w:ascii="Times New Roman" w:hAnsi="Times New Roman" w:eastAsia="宋体" w:cs="Times New Roman"/>
          <w:b/>
          <w:bCs/>
          <w:color w:val="auto"/>
          <w:spacing w:val="1"/>
          <w:sz w:val="32"/>
          <w:szCs w:val="32"/>
          <w:lang w:val="en-US" w:eastAsia="zh-CN"/>
        </w:rPr>
        <w:t>36</w:t>
      </w:r>
      <w:r>
        <w:rPr>
          <w:rFonts w:hint="default" w:ascii="Times New Roman" w:hAnsi="Times New Roman" w:eastAsia="Times New Roman" w:cs="Times New Roman"/>
          <w:b/>
          <w:bCs/>
          <w:color w:val="auto"/>
          <w:spacing w:val="1"/>
          <w:sz w:val="32"/>
          <w:szCs w:val="32"/>
        </w:rPr>
        <w:t>.</w:t>
      </w:r>
      <w:r>
        <w:rPr>
          <w:rFonts w:hint="default" w:ascii="Times New Roman" w:hAnsi="Times New Roman" w:eastAsia="仿宋_GB2312" w:cs="Times New Roman"/>
          <w:b/>
          <w:bCs/>
          <w:color w:val="auto"/>
          <w:spacing w:val="3"/>
          <w:sz w:val="32"/>
          <w:szCs w:val="32"/>
        </w:rPr>
        <w:t>强化关键信息基础设施保护。</w:t>
      </w:r>
      <w:r>
        <w:rPr>
          <w:rFonts w:hint="default" w:ascii="Times New Roman" w:hAnsi="Times New Roman" w:eastAsia="仿宋_GB2312" w:cs="Times New Roman"/>
          <w:color w:val="auto"/>
          <w:spacing w:val="6"/>
          <w:sz w:val="32"/>
          <w:szCs w:val="32"/>
          <w:lang w:eastAsia="zh-CN"/>
        </w:rPr>
        <w:t>深入贯彻落实关键信息基础设施安全保护制度体系，全面强化覆盖物理设施、网络系统、平台应用及网络数据等领域的自主可控安全技术防护工作。严格明确运维主体责任，切实做到关键信息基础设施保护边界清晰界定、职责分工明确到位、责任落实层层压实。持续深化安全评估工作，积极探索开展对新技术新应用的安全评估，不断提升互联网安全防护水平，为构建安全可靠的网络空间提供坚实保障</w:t>
      </w:r>
      <w:r>
        <w:rPr>
          <w:rFonts w:hint="default" w:ascii="Times New Roman" w:hAnsi="Times New Roman" w:eastAsia="楷体_GB2312" w:cs="Times New Roman"/>
          <w:color w:val="auto"/>
          <w:spacing w:val="6"/>
          <w:sz w:val="32"/>
          <w:szCs w:val="32"/>
          <w:lang w:eastAsia="zh-CN"/>
        </w:rPr>
        <w:t>（牵头单位：旗委网信办、公安局，配合单位：旗直各部门、各苏木镇人民政府）</w:t>
      </w:r>
      <w:r>
        <w:rPr>
          <w:rFonts w:hint="default" w:ascii="Times New Roman" w:hAnsi="Times New Roman" w:eastAsia="FangSong_GB2312" w:cs="Times New Roman"/>
          <w:color w:val="auto"/>
          <w:spacing w:val="-5"/>
          <w:sz w:val="32"/>
          <w:szCs w:val="32"/>
        </w:rPr>
        <w:t>。</w:t>
      </w:r>
    </w:p>
    <w:p w14:paraId="13B46B9F">
      <w:pPr>
        <w:keepNext w:val="0"/>
        <w:keepLines w:val="0"/>
        <w:pageBreakBefore w:val="0"/>
        <w:widowControl/>
        <w:kinsoku/>
        <w:wordWrap/>
        <w:overflowPunct/>
        <w:topLinePunct w:val="0"/>
        <w:autoSpaceDE w:val="0"/>
        <w:autoSpaceDN w:val="0"/>
        <w:bidi w:val="0"/>
        <w:adjustRightInd w:val="0"/>
        <w:snapToGrid w:val="0"/>
        <w:spacing w:line="560" w:lineRule="exact"/>
        <w:ind w:left="631"/>
        <w:jc w:val="both"/>
        <w:textAlignment w:val="baseline"/>
        <w:outlineLvl w:val="1"/>
        <w:rPr>
          <w:rFonts w:hint="default" w:ascii="Times New Roman" w:hAnsi="Times New Roman" w:eastAsia="楷体_GB2312" w:cs="Times New Roman"/>
          <w:b/>
          <w:bCs/>
          <w:color w:val="auto"/>
          <w:spacing w:val="2"/>
          <w:sz w:val="32"/>
          <w:szCs w:val="32"/>
        </w:rPr>
      </w:pPr>
      <w:r>
        <w:rPr>
          <w:rFonts w:hint="default" w:ascii="Times New Roman" w:hAnsi="Times New Roman" w:eastAsia="楷体_GB2312" w:cs="Times New Roman"/>
          <w:b/>
          <w:bCs/>
          <w:color w:val="auto"/>
          <w:spacing w:val="2"/>
          <w:sz w:val="32"/>
          <w:szCs w:val="32"/>
        </w:rPr>
        <w:t>（</w:t>
      </w:r>
      <w:r>
        <w:rPr>
          <w:rFonts w:hint="default" w:ascii="Times New Roman" w:hAnsi="Times New Roman" w:eastAsia="楷体_GB2312" w:cs="Times New Roman"/>
          <w:b/>
          <w:bCs/>
          <w:color w:val="auto"/>
          <w:spacing w:val="2"/>
          <w:sz w:val="32"/>
          <w:szCs w:val="32"/>
          <w:lang w:val="en-US" w:eastAsia="zh-CN"/>
        </w:rPr>
        <w:t>四</w:t>
      </w:r>
      <w:r>
        <w:rPr>
          <w:rFonts w:hint="default" w:ascii="Times New Roman" w:hAnsi="Times New Roman" w:eastAsia="楷体_GB2312" w:cs="Times New Roman"/>
          <w:b/>
          <w:bCs/>
          <w:color w:val="auto"/>
          <w:spacing w:val="2"/>
          <w:sz w:val="32"/>
          <w:szCs w:val="32"/>
        </w:rPr>
        <w:t>）培育壮大数字经济</w:t>
      </w:r>
    </w:p>
    <w:p w14:paraId="7D7CBD30">
      <w:pPr>
        <w:keepNext w:val="0"/>
        <w:keepLines w:val="0"/>
        <w:pageBreakBefore w:val="0"/>
        <w:widowControl/>
        <w:kinsoku/>
        <w:wordWrap/>
        <w:overflowPunct/>
        <w:topLinePunct w:val="0"/>
        <w:autoSpaceDE w:val="0"/>
        <w:autoSpaceDN w:val="0"/>
        <w:bidi w:val="0"/>
        <w:adjustRightInd w:val="0"/>
        <w:snapToGrid w:val="0"/>
        <w:spacing w:line="560" w:lineRule="exact"/>
        <w:ind w:firstLine="647" w:firstLineChars="200"/>
        <w:jc w:val="both"/>
        <w:textAlignment w:val="baseline"/>
        <w:rPr>
          <w:rFonts w:hint="default" w:ascii="Times New Roman" w:hAnsi="Times New Roman" w:eastAsia="KaiTi_GB2312" w:cs="Times New Roman"/>
          <w:color w:val="auto"/>
          <w:sz w:val="32"/>
          <w:szCs w:val="32"/>
        </w:rPr>
      </w:pPr>
      <w:r>
        <w:rPr>
          <w:rFonts w:hint="default" w:ascii="Times New Roman" w:hAnsi="Times New Roman" w:eastAsia="宋体" w:cs="Times New Roman"/>
          <w:b/>
          <w:bCs/>
          <w:color w:val="auto"/>
          <w:spacing w:val="1"/>
          <w:sz w:val="32"/>
          <w:szCs w:val="32"/>
          <w:lang w:val="en-US" w:eastAsia="zh-CN"/>
        </w:rPr>
        <w:t>37</w:t>
      </w:r>
      <w:r>
        <w:rPr>
          <w:rFonts w:hint="default" w:ascii="Times New Roman" w:hAnsi="Times New Roman" w:eastAsia="Times New Roman" w:cs="Times New Roman"/>
          <w:b/>
          <w:bCs/>
          <w:color w:val="auto"/>
          <w:spacing w:val="1"/>
          <w:sz w:val="32"/>
          <w:szCs w:val="32"/>
        </w:rPr>
        <w:t>.</w:t>
      </w:r>
      <w:r>
        <w:rPr>
          <w:rFonts w:hint="default" w:ascii="Times New Roman" w:hAnsi="Times New Roman" w:eastAsia="仿宋_GB2312" w:cs="Times New Roman"/>
          <w:b/>
          <w:bCs/>
          <w:color w:val="auto"/>
          <w:spacing w:val="3"/>
          <w:sz w:val="32"/>
          <w:szCs w:val="32"/>
        </w:rPr>
        <w:t>激发数字经济发展活力。</w:t>
      </w:r>
      <w:r>
        <w:rPr>
          <w:rFonts w:hint="default" w:ascii="Times New Roman" w:hAnsi="Times New Roman" w:eastAsia="仿宋_GB2312" w:cs="Times New Roman"/>
          <w:color w:val="auto"/>
          <w:spacing w:val="6"/>
          <w:sz w:val="32"/>
          <w:szCs w:val="32"/>
        </w:rPr>
        <w:t>整合电子商务、电子政务、智慧城市等各类信息资源，促进数字经济同实体经济融合发展，推动云计算、大数据、“互联网+”等创新模式在各行业的广泛应用</w:t>
      </w:r>
      <w:r>
        <w:rPr>
          <w:rFonts w:hint="default" w:ascii="Times New Roman" w:hAnsi="Times New Roman" w:eastAsia="楷体_GB2312" w:cs="Times New Roman"/>
          <w:color w:val="auto"/>
          <w:spacing w:val="6"/>
          <w:sz w:val="32"/>
          <w:szCs w:val="32"/>
          <w:lang w:eastAsia="zh-CN"/>
        </w:rPr>
        <w:t>（牵头单位：旗直各部门、各苏木镇人民政府）</w:t>
      </w:r>
      <w:r>
        <w:rPr>
          <w:rFonts w:hint="default" w:ascii="Times New Roman" w:hAnsi="Times New Roman" w:eastAsia="FangSong_GB2312" w:cs="Times New Roman"/>
          <w:color w:val="auto"/>
          <w:spacing w:val="-4"/>
          <w:sz w:val="32"/>
          <w:szCs w:val="32"/>
        </w:rPr>
        <w:t>。</w:t>
      </w:r>
      <w:r>
        <w:rPr>
          <w:rFonts w:hint="default" w:ascii="Times New Roman" w:hAnsi="Times New Roman" w:eastAsia="仿宋_GB2312" w:cs="Times New Roman"/>
          <w:color w:val="auto"/>
          <w:spacing w:val="6"/>
          <w:sz w:val="32"/>
          <w:szCs w:val="32"/>
        </w:rPr>
        <w:t>积极落实推动数字经济高质量发展政策举措，包容审慎对待数字经济新技术、新产业、新业态、新模式，鼓励数字企业率先应用新产品、新技术</w:t>
      </w:r>
      <w:r>
        <w:rPr>
          <w:rFonts w:hint="default" w:ascii="Times New Roman" w:hAnsi="Times New Roman" w:eastAsia="楷体_GB2312" w:cs="Times New Roman"/>
          <w:color w:val="auto"/>
          <w:spacing w:val="6"/>
          <w:sz w:val="32"/>
          <w:szCs w:val="32"/>
          <w:lang w:eastAsia="zh-CN"/>
        </w:rPr>
        <w:t>（牵头单位：旗直各部门、各苏木镇人民政府）</w:t>
      </w:r>
      <w:r>
        <w:rPr>
          <w:rFonts w:hint="default" w:ascii="Times New Roman" w:hAnsi="Times New Roman" w:eastAsia="KaiTi_GB2312" w:cs="Times New Roman"/>
          <w:color w:val="auto"/>
          <w:spacing w:val="-13"/>
          <w:sz w:val="32"/>
          <w:szCs w:val="32"/>
        </w:rPr>
        <w:t>。</w:t>
      </w:r>
    </w:p>
    <w:p w14:paraId="636344DA">
      <w:pPr>
        <w:keepNext w:val="0"/>
        <w:keepLines w:val="0"/>
        <w:pageBreakBefore w:val="0"/>
        <w:widowControl/>
        <w:kinsoku/>
        <w:wordWrap/>
        <w:overflowPunct/>
        <w:topLinePunct w:val="0"/>
        <w:autoSpaceDE w:val="0"/>
        <w:autoSpaceDN w:val="0"/>
        <w:bidi w:val="0"/>
        <w:adjustRightInd w:val="0"/>
        <w:snapToGrid w:val="0"/>
        <w:spacing w:line="560" w:lineRule="exact"/>
        <w:ind w:right="55" w:firstLine="644"/>
        <w:jc w:val="both"/>
        <w:textAlignment w:val="baseline"/>
        <w:rPr>
          <w:rFonts w:hint="default" w:ascii="Times New Roman" w:hAnsi="Times New Roman" w:eastAsia="KaiTi_GB2312" w:cs="Times New Roman"/>
          <w:color w:val="auto"/>
          <w:sz w:val="32"/>
          <w:szCs w:val="32"/>
        </w:rPr>
      </w:pPr>
      <w:r>
        <w:rPr>
          <w:rFonts w:hint="default" w:ascii="Times New Roman" w:hAnsi="Times New Roman" w:eastAsia="宋体" w:cs="Times New Roman"/>
          <w:b/>
          <w:bCs/>
          <w:color w:val="auto"/>
          <w:spacing w:val="1"/>
          <w:sz w:val="32"/>
          <w:szCs w:val="32"/>
          <w:lang w:val="en-US" w:eastAsia="zh-CN"/>
        </w:rPr>
        <w:t>38</w:t>
      </w:r>
      <w:r>
        <w:rPr>
          <w:rFonts w:hint="default" w:ascii="Times New Roman" w:hAnsi="Times New Roman" w:eastAsia="Times New Roman" w:cs="Times New Roman"/>
          <w:b/>
          <w:bCs/>
          <w:color w:val="auto"/>
          <w:spacing w:val="1"/>
          <w:sz w:val="32"/>
          <w:szCs w:val="32"/>
        </w:rPr>
        <w:t>.</w:t>
      </w:r>
      <w:r>
        <w:rPr>
          <w:rFonts w:hint="default" w:ascii="Times New Roman" w:hAnsi="Times New Roman" w:eastAsia="仿宋_GB2312" w:cs="Times New Roman"/>
          <w:b/>
          <w:bCs/>
          <w:color w:val="auto"/>
          <w:spacing w:val="3"/>
          <w:sz w:val="32"/>
          <w:szCs w:val="32"/>
          <w:lang w:val="en-US" w:eastAsia="zh-CN"/>
        </w:rPr>
        <w:t>构建</w:t>
      </w:r>
      <w:r>
        <w:rPr>
          <w:rFonts w:hint="default" w:ascii="Times New Roman" w:hAnsi="Times New Roman" w:eastAsia="仿宋_GB2312" w:cs="Times New Roman"/>
          <w:b/>
          <w:bCs/>
          <w:color w:val="auto"/>
          <w:spacing w:val="3"/>
          <w:sz w:val="32"/>
          <w:szCs w:val="32"/>
        </w:rPr>
        <w:t>数字经济发展</w:t>
      </w:r>
      <w:r>
        <w:rPr>
          <w:rFonts w:hint="default" w:ascii="Times New Roman" w:hAnsi="Times New Roman" w:eastAsia="仿宋_GB2312" w:cs="Times New Roman"/>
          <w:b/>
          <w:bCs/>
          <w:color w:val="auto"/>
          <w:spacing w:val="3"/>
          <w:sz w:val="32"/>
          <w:szCs w:val="32"/>
          <w:lang w:val="en-US" w:eastAsia="zh-CN"/>
        </w:rPr>
        <w:t>良好生态</w:t>
      </w:r>
      <w:r>
        <w:rPr>
          <w:rFonts w:hint="default" w:ascii="Times New Roman" w:hAnsi="Times New Roman" w:eastAsia="仿宋_GB2312" w:cs="Times New Roman"/>
          <w:b/>
          <w:bCs/>
          <w:color w:val="auto"/>
          <w:spacing w:val="3"/>
          <w:sz w:val="32"/>
          <w:szCs w:val="32"/>
        </w:rPr>
        <w:t>。</w:t>
      </w:r>
      <w:r>
        <w:rPr>
          <w:rFonts w:hint="default" w:ascii="Times New Roman" w:hAnsi="Times New Roman" w:eastAsia="仿宋_GB2312" w:cs="Times New Roman"/>
          <w:color w:val="auto"/>
          <w:spacing w:val="6"/>
          <w:sz w:val="32"/>
          <w:szCs w:val="32"/>
          <w:lang w:eastAsia="zh-CN"/>
        </w:rPr>
        <w:t>积极探索构建与数字经济持续健康发展相适应的现代化治理体系。大力支持全旗各科研机构开展数字技术创新与应用研究，为全旗数字经济高质量发展营造良好政策环境和创新生态</w:t>
      </w:r>
      <w:r>
        <w:rPr>
          <w:rFonts w:hint="default" w:ascii="Times New Roman" w:hAnsi="Times New Roman" w:eastAsia="楷体_GB2312" w:cs="Times New Roman"/>
          <w:color w:val="auto"/>
          <w:spacing w:val="6"/>
          <w:sz w:val="32"/>
          <w:szCs w:val="32"/>
          <w:lang w:eastAsia="zh-CN"/>
        </w:rPr>
        <w:t>（牵头单位：旗政数局、</w:t>
      </w:r>
      <w:r>
        <w:rPr>
          <w:rFonts w:hint="default" w:ascii="Times New Roman" w:hAnsi="Times New Roman" w:eastAsia="楷体_GB2312" w:cs="Times New Roman"/>
          <w:color w:val="auto"/>
          <w:spacing w:val="6"/>
          <w:sz w:val="32"/>
          <w:szCs w:val="32"/>
          <w:lang w:val="en-US" w:eastAsia="zh-CN"/>
        </w:rPr>
        <w:t>科技服务中心</w:t>
      </w:r>
      <w:r>
        <w:rPr>
          <w:rFonts w:hint="default" w:ascii="Times New Roman" w:hAnsi="Times New Roman" w:eastAsia="楷体_GB2312" w:cs="Times New Roman"/>
          <w:color w:val="auto"/>
          <w:spacing w:val="6"/>
          <w:sz w:val="32"/>
          <w:szCs w:val="32"/>
          <w:lang w:eastAsia="zh-CN"/>
        </w:rPr>
        <w:t>，配合单位：旗直各部门、各苏木镇人民政府）</w:t>
      </w:r>
      <w:r>
        <w:rPr>
          <w:rFonts w:hint="default" w:ascii="Times New Roman" w:hAnsi="Times New Roman" w:eastAsia="KaiTi_GB2312" w:cs="Times New Roman"/>
          <w:color w:val="auto"/>
          <w:spacing w:val="-8"/>
          <w:sz w:val="32"/>
          <w:szCs w:val="32"/>
        </w:rPr>
        <w:t>。</w:t>
      </w:r>
    </w:p>
    <w:p w14:paraId="33ACBEE5">
      <w:pPr>
        <w:keepNext w:val="0"/>
        <w:keepLines w:val="0"/>
        <w:pageBreakBefore w:val="0"/>
        <w:widowControl/>
        <w:kinsoku/>
        <w:wordWrap/>
        <w:overflowPunct/>
        <w:topLinePunct w:val="0"/>
        <w:autoSpaceDE w:val="0"/>
        <w:autoSpaceDN w:val="0"/>
        <w:bidi w:val="0"/>
        <w:adjustRightInd w:val="0"/>
        <w:snapToGrid w:val="0"/>
        <w:spacing w:line="560" w:lineRule="exact"/>
        <w:ind w:left="2" w:right="55" w:firstLine="642"/>
        <w:jc w:val="both"/>
        <w:textAlignment w:val="baseline"/>
        <w:rPr>
          <w:rFonts w:hint="default" w:ascii="Times New Roman" w:hAnsi="Times New Roman" w:eastAsia="KaiTi_GB2312" w:cs="Times New Roman"/>
          <w:color w:val="auto"/>
          <w:spacing w:val="-10"/>
          <w:sz w:val="32"/>
          <w:szCs w:val="32"/>
        </w:rPr>
      </w:pPr>
      <w:r>
        <w:rPr>
          <w:rFonts w:hint="default" w:ascii="Times New Roman" w:hAnsi="Times New Roman" w:eastAsia="宋体" w:cs="Times New Roman"/>
          <w:b/>
          <w:bCs/>
          <w:color w:val="auto"/>
          <w:spacing w:val="2"/>
          <w:sz w:val="32"/>
          <w:szCs w:val="32"/>
          <w:lang w:val="en-US" w:eastAsia="zh-CN"/>
        </w:rPr>
        <w:t>39</w:t>
      </w:r>
      <w:r>
        <w:rPr>
          <w:rFonts w:hint="default" w:ascii="Times New Roman" w:hAnsi="Times New Roman" w:eastAsia="Times New Roman" w:cs="Times New Roman"/>
          <w:b/>
          <w:bCs/>
          <w:color w:val="auto"/>
          <w:spacing w:val="2"/>
          <w:sz w:val="32"/>
          <w:szCs w:val="32"/>
        </w:rPr>
        <w:t>.</w:t>
      </w:r>
      <w:r>
        <w:rPr>
          <w:rFonts w:hint="default" w:ascii="Times New Roman" w:hAnsi="Times New Roman" w:eastAsia="仿宋_GB2312" w:cs="Times New Roman"/>
          <w:b/>
          <w:bCs/>
          <w:color w:val="auto"/>
          <w:spacing w:val="3"/>
          <w:sz w:val="32"/>
          <w:szCs w:val="32"/>
        </w:rPr>
        <w:t>壮大数据服务产业。</w:t>
      </w:r>
      <w:r>
        <w:rPr>
          <w:rFonts w:hint="default" w:ascii="Times New Roman" w:hAnsi="Times New Roman" w:eastAsia="仿宋_GB2312" w:cs="Times New Roman"/>
          <w:color w:val="auto"/>
          <w:spacing w:val="6"/>
          <w:sz w:val="32"/>
          <w:szCs w:val="32"/>
        </w:rPr>
        <w:t>积极推进数字产业化和产业数字化，营造健康数字经济产业生态。鼓励企业依法依规开放搜索、电子商务、社交等数据，推动公共数据与产业数据融合汇聚、深度开发，促进数字技术在数据汇聚、流通、交易中的应用，进一步释放数据红利</w:t>
      </w:r>
      <w:r>
        <w:rPr>
          <w:rFonts w:hint="default" w:ascii="Times New Roman" w:hAnsi="Times New Roman" w:eastAsia="楷体_GB2312" w:cs="Times New Roman"/>
          <w:color w:val="auto"/>
          <w:spacing w:val="6"/>
          <w:sz w:val="32"/>
          <w:szCs w:val="32"/>
          <w:lang w:eastAsia="zh-CN"/>
        </w:rPr>
        <w:t>（牵头单位：旗政数局，配合单位：旗直各部门、各苏木镇人民政府）</w:t>
      </w:r>
      <w:r>
        <w:rPr>
          <w:rFonts w:hint="default" w:ascii="Times New Roman" w:hAnsi="Times New Roman" w:eastAsia="KaiTi_GB2312" w:cs="Times New Roman"/>
          <w:color w:val="auto"/>
          <w:spacing w:val="-10"/>
          <w:sz w:val="32"/>
          <w:szCs w:val="32"/>
        </w:rPr>
        <w:t>。</w:t>
      </w:r>
    </w:p>
    <w:p w14:paraId="418BEDCA">
      <w:pPr>
        <w:keepNext w:val="0"/>
        <w:keepLines w:val="0"/>
        <w:pageBreakBefore w:val="0"/>
        <w:widowControl/>
        <w:kinsoku/>
        <w:wordWrap/>
        <w:overflowPunct/>
        <w:topLinePunct w:val="0"/>
        <w:autoSpaceDE w:val="0"/>
        <w:autoSpaceDN w:val="0"/>
        <w:bidi w:val="0"/>
        <w:adjustRightInd w:val="0"/>
        <w:snapToGrid w:val="0"/>
        <w:spacing w:line="560" w:lineRule="exact"/>
        <w:ind w:left="631"/>
        <w:jc w:val="both"/>
        <w:textAlignment w:val="baseline"/>
        <w:outlineLvl w:val="1"/>
        <w:rPr>
          <w:rFonts w:hint="default" w:ascii="Times New Roman" w:hAnsi="Times New Roman" w:eastAsia="楷体_GB2312" w:cs="Times New Roman"/>
          <w:b/>
          <w:bCs/>
          <w:color w:val="auto"/>
          <w:spacing w:val="2"/>
          <w:sz w:val="32"/>
          <w:szCs w:val="32"/>
        </w:rPr>
      </w:pPr>
      <w:r>
        <w:rPr>
          <w:rFonts w:hint="default" w:ascii="Times New Roman" w:hAnsi="Times New Roman" w:eastAsia="楷体_GB2312" w:cs="Times New Roman"/>
          <w:b/>
          <w:bCs/>
          <w:color w:val="auto"/>
          <w:spacing w:val="2"/>
          <w:sz w:val="32"/>
          <w:szCs w:val="32"/>
        </w:rPr>
        <w:t>（</w:t>
      </w:r>
      <w:r>
        <w:rPr>
          <w:rFonts w:hint="default" w:ascii="Times New Roman" w:hAnsi="Times New Roman" w:eastAsia="楷体_GB2312" w:cs="Times New Roman"/>
          <w:b/>
          <w:bCs/>
          <w:color w:val="auto"/>
          <w:spacing w:val="2"/>
          <w:sz w:val="32"/>
          <w:szCs w:val="32"/>
          <w:lang w:val="en-US" w:eastAsia="zh-CN"/>
        </w:rPr>
        <w:t>五</w:t>
      </w:r>
      <w:r>
        <w:rPr>
          <w:rFonts w:hint="default" w:ascii="Times New Roman" w:hAnsi="Times New Roman" w:eastAsia="楷体_GB2312" w:cs="Times New Roman"/>
          <w:b/>
          <w:bCs/>
          <w:color w:val="auto"/>
          <w:spacing w:val="2"/>
          <w:sz w:val="32"/>
          <w:szCs w:val="32"/>
        </w:rPr>
        <w:t>）推动数字社会建设</w:t>
      </w:r>
    </w:p>
    <w:p w14:paraId="50FBE465">
      <w:pPr>
        <w:keepNext w:val="0"/>
        <w:keepLines w:val="0"/>
        <w:pageBreakBefore w:val="0"/>
        <w:widowControl/>
        <w:kinsoku/>
        <w:wordWrap/>
        <w:overflowPunct/>
        <w:topLinePunct w:val="0"/>
        <w:autoSpaceDE w:val="0"/>
        <w:autoSpaceDN w:val="0"/>
        <w:bidi w:val="0"/>
        <w:adjustRightInd w:val="0"/>
        <w:snapToGrid w:val="0"/>
        <w:spacing w:line="560" w:lineRule="exact"/>
        <w:ind w:firstLine="644"/>
        <w:jc w:val="both"/>
        <w:textAlignment w:val="baseline"/>
        <w:rPr>
          <w:rFonts w:hint="default" w:ascii="Times New Roman" w:hAnsi="Times New Roman" w:eastAsia="KaiTi_GB2312" w:cs="Times New Roman"/>
          <w:color w:val="auto"/>
          <w:spacing w:val="-3"/>
          <w:sz w:val="32"/>
          <w:szCs w:val="32"/>
        </w:rPr>
      </w:pPr>
      <w:r>
        <w:rPr>
          <w:rFonts w:hint="default" w:ascii="Times New Roman" w:hAnsi="Times New Roman" w:eastAsia="宋体" w:cs="Times New Roman"/>
          <w:b/>
          <w:bCs/>
          <w:color w:val="auto"/>
          <w:spacing w:val="2"/>
          <w:sz w:val="32"/>
          <w:szCs w:val="32"/>
          <w:lang w:val="en-US" w:eastAsia="zh-CN"/>
        </w:rPr>
        <w:t>40</w:t>
      </w:r>
      <w:r>
        <w:rPr>
          <w:rFonts w:hint="default" w:ascii="Times New Roman" w:hAnsi="Times New Roman" w:eastAsia="Times New Roman" w:cs="Times New Roman"/>
          <w:b/>
          <w:bCs/>
          <w:color w:val="auto"/>
          <w:spacing w:val="2"/>
          <w:sz w:val="32"/>
          <w:szCs w:val="32"/>
        </w:rPr>
        <w:t>.</w:t>
      </w:r>
      <w:r>
        <w:rPr>
          <w:rFonts w:hint="default" w:ascii="Times New Roman" w:hAnsi="Times New Roman" w:eastAsia="仿宋_GB2312" w:cs="Times New Roman"/>
          <w:b/>
          <w:bCs/>
          <w:color w:val="auto"/>
          <w:spacing w:val="3"/>
          <w:sz w:val="32"/>
          <w:szCs w:val="32"/>
        </w:rPr>
        <w:t>助推智慧城市建设。</w:t>
      </w:r>
      <w:r>
        <w:rPr>
          <w:rFonts w:hint="default" w:ascii="Times New Roman" w:hAnsi="Times New Roman" w:eastAsia="仿宋_GB2312" w:cs="Times New Roman"/>
          <w:color w:val="auto"/>
          <w:spacing w:val="6"/>
          <w:sz w:val="32"/>
          <w:szCs w:val="32"/>
        </w:rPr>
        <w:t>围绕民生保障重点领域，在教育、医疗、养老、抚幼、就业、文体、助残等方面推动数字化服务普惠应用</w:t>
      </w:r>
      <w:r>
        <w:rPr>
          <w:rFonts w:hint="default" w:ascii="Times New Roman" w:hAnsi="Times New Roman" w:eastAsia="楷体_GB2312" w:cs="Times New Roman"/>
          <w:color w:val="auto"/>
          <w:spacing w:val="6"/>
          <w:sz w:val="32"/>
          <w:szCs w:val="32"/>
          <w:lang w:eastAsia="zh-CN"/>
        </w:rPr>
        <w:t>（牵头单位：旗直各部门、各苏木镇人民政府）</w:t>
      </w:r>
      <w:r>
        <w:rPr>
          <w:rFonts w:hint="default" w:ascii="Times New Roman" w:hAnsi="Times New Roman" w:eastAsia="KaiTi_GB2312" w:cs="Times New Roman"/>
          <w:color w:val="auto"/>
          <w:spacing w:val="-5"/>
          <w:sz w:val="32"/>
          <w:szCs w:val="32"/>
        </w:rPr>
        <w:t>。</w:t>
      </w:r>
      <w:r>
        <w:rPr>
          <w:rFonts w:hint="default" w:ascii="Times New Roman" w:hAnsi="Times New Roman" w:eastAsia="仿宋_GB2312" w:cs="Times New Roman"/>
          <w:color w:val="auto"/>
          <w:spacing w:val="6"/>
          <w:sz w:val="32"/>
          <w:szCs w:val="32"/>
        </w:rPr>
        <w:t>推进城市运行“一网统管”，提升城市治理科学化、精细化、智能化水平</w:t>
      </w:r>
      <w:r>
        <w:rPr>
          <w:rFonts w:hint="default" w:ascii="Times New Roman" w:hAnsi="Times New Roman" w:eastAsia="楷体_GB2312" w:cs="Times New Roman"/>
          <w:color w:val="auto"/>
          <w:spacing w:val="6"/>
          <w:sz w:val="32"/>
          <w:szCs w:val="32"/>
          <w:lang w:eastAsia="zh-CN"/>
        </w:rPr>
        <w:t>（牵头单位：</w:t>
      </w:r>
      <w:r>
        <w:rPr>
          <w:rFonts w:hint="default" w:ascii="Times New Roman" w:hAnsi="Times New Roman" w:eastAsia="楷体_GB2312" w:cs="Times New Roman"/>
          <w:color w:val="auto"/>
          <w:spacing w:val="6"/>
          <w:sz w:val="32"/>
          <w:szCs w:val="32"/>
          <w:lang w:val="en-US" w:eastAsia="zh-CN"/>
        </w:rPr>
        <w:t>旗综合执法局</w:t>
      </w:r>
      <w:r>
        <w:rPr>
          <w:rFonts w:hint="default" w:ascii="Times New Roman" w:hAnsi="Times New Roman" w:eastAsia="楷体_GB2312" w:cs="Times New Roman"/>
          <w:color w:val="auto"/>
          <w:spacing w:val="6"/>
          <w:sz w:val="32"/>
          <w:szCs w:val="32"/>
          <w:lang w:eastAsia="zh-CN"/>
        </w:rPr>
        <w:t>、政数局，配合单位：旗直各相关部门、各旗县区人民政府）</w:t>
      </w:r>
      <w:r>
        <w:rPr>
          <w:rFonts w:hint="default" w:ascii="Times New Roman" w:hAnsi="Times New Roman" w:eastAsia="KaiTi_GB2312" w:cs="Times New Roman"/>
          <w:color w:val="auto"/>
          <w:spacing w:val="-4"/>
          <w:sz w:val="32"/>
          <w:szCs w:val="32"/>
        </w:rPr>
        <w:t>。</w:t>
      </w:r>
      <w:r>
        <w:rPr>
          <w:rFonts w:hint="default" w:ascii="Times New Roman" w:hAnsi="Times New Roman" w:eastAsia="仿宋_GB2312" w:cs="Times New Roman"/>
          <w:color w:val="auto"/>
          <w:spacing w:val="6"/>
          <w:sz w:val="32"/>
          <w:szCs w:val="32"/>
          <w:lang w:val="en-US" w:eastAsia="zh-CN"/>
        </w:rPr>
        <w:t>借助</w:t>
      </w:r>
      <w:r>
        <w:rPr>
          <w:rFonts w:hint="default" w:ascii="Times New Roman" w:hAnsi="Times New Roman" w:eastAsia="仿宋_GB2312" w:cs="Times New Roman"/>
          <w:color w:val="auto"/>
          <w:spacing w:val="6"/>
          <w:sz w:val="32"/>
          <w:szCs w:val="32"/>
        </w:rPr>
        <w:t>数字化手段</w:t>
      </w:r>
      <w:r>
        <w:rPr>
          <w:rFonts w:hint="default" w:ascii="Times New Roman" w:hAnsi="Times New Roman" w:eastAsia="仿宋_GB2312" w:cs="Times New Roman"/>
          <w:color w:val="auto"/>
          <w:spacing w:val="6"/>
          <w:sz w:val="32"/>
          <w:szCs w:val="32"/>
          <w:lang w:val="en-US" w:eastAsia="zh-CN"/>
        </w:rPr>
        <w:t>持续强化</w:t>
      </w:r>
      <w:r>
        <w:rPr>
          <w:rFonts w:hint="default" w:ascii="Times New Roman" w:hAnsi="Times New Roman" w:eastAsia="仿宋_GB2312" w:cs="Times New Roman"/>
          <w:color w:val="auto"/>
          <w:spacing w:val="6"/>
          <w:sz w:val="32"/>
          <w:szCs w:val="32"/>
        </w:rPr>
        <w:t>利企惠民服务的数据管理与在线应用</w:t>
      </w:r>
      <w:r>
        <w:rPr>
          <w:rFonts w:hint="default" w:ascii="Times New Roman" w:hAnsi="Times New Roman" w:eastAsia="仿宋_GB2312" w:cs="Times New Roman"/>
          <w:color w:val="auto"/>
          <w:spacing w:val="6"/>
          <w:sz w:val="32"/>
          <w:szCs w:val="32"/>
          <w:lang w:val="en-US" w:eastAsia="zh-CN"/>
        </w:rPr>
        <w:t>水平</w:t>
      </w:r>
      <w:r>
        <w:rPr>
          <w:rFonts w:hint="default" w:ascii="Times New Roman" w:hAnsi="Times New Roman" w:eastAsia="仿宋_GB2312" w:cs="Times New Roman"/>
          <w:color w:val="auto"/>
          <w:spacing w:val="6"/>
          <w:sz w:val="32"/>
          <w:szCs w:val="32"/>
        </w:rPr>
        <w:t>，不断优化资源配置，丰富服务内容，做好个性化精准推送服务，推动营商环境优化升级，推进数字政府治理能力转型。</w:t>
      </w:r>
      <w:r>
        <w:rPr>
          <w:rFonts w:hint="default" w:ascii="Times New Roman" w:hAnsi="Times New Roman" w:eastAsia="仿宋_GB2312" w:cs="Times New Roman"/>
          <w:color w:val="auto"/>
          <w:spacing w:val="6"/>
          <w:sz w:val="32"/>
          <w:szCs w:val="32"/>
          <w:lang w:val="en-US" w:eastAsia="zh-CN"/>
        </w:rPr>
        <w:t>加快推进</w:t>
      </w:r>
      <w:r>
        <w:rPr>
          <w:rFonts w:hint="default" w:ascii="Times New Roman" w:hAnsi="Times New Roman" w:eastAsia="仿宋_GB2312" w:cs="Times New Roman"/>
          <w:color w:val="auto"/>
          <w:spacing w:val="6"/>
          <w:sz w:val="32"/>
          <w:szCs w:val="32"/>
        </w:rPr>
        <w:t>购物消费、居家生活、旅游休闲、交通出行等各类场景数字化，打造智慧共享、和睦共治的新型数字生活</w:t>
      </w:r>
      <w:r>
        <w:rPr>
          <w:rFonts w:hint="default" w:ascii="Times New Roman" w:hAnsi="Times New Roman" w:eastAsia="楷体_GB2312" w:cs="Times New Roman"/>
          <w:color w:val="auto"/>
          <w:spacing w:val="6"/>
          <w:sz w:val="32"/>
          <w:szCs w:val="32"/>
          <w:lang w:eastAsia="zh-CN"/>
        </w:rPr>
        <w:t>（牵头单位：旗直各部门、各苏木镇人民政府）</w:t>
      </w:r>
      <w:r>
        <w:rPr>
          <w:rFonts w:hint="default" w:ascii="Times New Roman" w:hAnsi="Times New Roman" w:eastAsia="KaiTi_GB2312" w:cs="Times New Roman"/>
          <w:color w:val="auto"/>
          <w:spacing w:val="-3"/>
          <w:sz w:val="32"/>
          <w:szCs w:val="32"/>
        </w:rPr>
        <w:t>。</w:t>
      </w:r>
    </w:p>
    <w:p w14:paraId="53CAFAD5">
      <w:pPr>
        <w:keepNext w:val="0"/>
        <w:keepLines w:val="0"/>
        <w:pageBreakBefore w:val="0"/>
        <w:widowControl/>
        <w:kinsoku/>
        <w:wordWrap/>
        <w:overflowPunct/>
        <w:topLinePunct w:val="0"/>
        <w:autoSpaceDE w:val="0"/>
        <w:autoSpaceDN w:val="0"/>
        <w:bidi w:val="0"/>
        <w:adjustRightInd w:val="0"/>
        <w:snapToGrid w:val="0"/>
        <w:spacing w:line="560" w:lineRule="exact"/>
        <w:ind w:firstLine="644"/>
        <w:jc w:val="both"/>
        <w:textAlignment w:val="baseline"/>
        <w:rPr>
          <w:rFonts w:hint="default" w:ascii="Times New Roman" w:hAnsi="Times New Roman" w:eastAsia="KaiTi_GB2312" w:cs="Times New Roman"/>
          <w:color w:val="auto"/>
          <w:sz w:val="32"/>
          <w:szCs w:val="32"/>
        </w:rPr>
      </w:pPr>
      <w:r>
        <w:rPr>
          <w:rFonts w:hint="default" w:ascii="Times New Roman" w:hAnsi="Times New Roman" w:eastAsia="宋体" w:cs="Times New Roman"/>
          <w:b/>
          <w:bCs/>
          <w:color w:val="auto"/>
          <w:spacing w:val="13"/>
          <w:sz w:val="32"/>
          <w:szCs w:val="32"/>
          <w:lang w:val="en-US" w:eastAsia="zh-CN"/>
        </w:rPr>
        <w:t>41</w:t>
      </w:r>
      <w:r>
        <w:rPr>
          <w:rFonts w:hint="default" w:ascii="Times New Roman" w:hAnsi="Times New Roman" w:eastAsia="Times New Roman" w:cs="Times New Roman"/>
          <w:b/>
          <w:bCs/>
          <w:color w:val="auto"/>
          <w:spacing w:val="13"/>
          <w:sz w:val="32"/>
          <w:szCs w:val="32"/>
        </w:rPr>
        <w:t>.</w:t>
      </w:r>
      <w:r>
        <w:rPr>
          <w:rFonts w:hint="default" w:ascii="Times New Roman" w:hAnsi="Times New Roman" w:eastAsia="仿宋_GB2312" w:cs="Times New Roman"/>
          <w:b/>
          <w:bCs/>
          <w:color w:val="auto"/>
          <w:spacing w:val="3"/>
          <w:sz w:val="32"/>
          <w:szCs w:val="32"/>
        </w:rPr>
        <w:t>推进数字乡村建设。</w:t>
      </w:r>
      <w:r>
        <w:rPr>
          <w:rFonts w:hint="default" w:ascii="Times New Roman" w:hAnsi="Times New Roman" w:eastAsia="仿宋_GB2312" w:cs="Times New Roman"/>
          <w:color w:val="auto"/>
          <w:spacing w:val="6"/>
          <w:sz w:val="32"/>
          <w:szCs w:val="32"/>
        </w:rPr>
        <w:t>加快补齐农村牧区信息基础设施短板，扩大农村牧区数字基础设施覆盖面</w:t>
      </w:r>
      <w:r>
        <w:rPr>
          <w:rFonts w:hint="default" w:ascii="Times New Roman" w:hAnsi="Times New Roman" w:eastAsia="楷体_GB2312" w:cs="Times New Roman"/>
          <w:color w:val="auto"/>
          <w:spacing w:val="6"/>
          <w:sz w:val="32"/>
          <w:szCs w:val="32"/>
        </w:rPr>
        <w:t>（牵头单位：</w:t>
      </w:r>
      <w:r>
        <w:rPr>
          <w:rFonts w:hint="default" w:ascii="Times New Roman" w:hAnsi="Times New Roman" w:eastAsia="楷体_GB2312" w:cs="Times New Roman"/>
          <w:color w:val="auto"/>
          <w:spacing w:val="6"/>
          <w:sz w:val="32"/>
          <w:szCs w:val="32"/>
          <w:lang w:eastAsia="zh-CN"/>
        </w:rPr>
        <w:t>旗委网信办</w:t>
      </w:r>
      <w:r>
        <w:rPr>
          <w:rFonts w:hint="default" w:ascii="Times New Roman" w:hAnsi="Times New Roman" w:eastAsia="楷体_GB2312" w:cs="Times New Roman"/>
          <w:color w:val="auto"/>
          <w:spacing w:val="6"/>
          <w:sz w:val="32"/>
          <w:szCs w:val="32"/>
        </w:rPr>
        <w:t>、工信局、</w:t>
      </w:r>
      <w:r>
        <w:rPr>
          <w:rFonts w:hint="default" w:ascii="Times New Roman" w:hAnsi="Times New Roman" w:eastAsia="楷体_GB2312" w:cs="Times New Roman"/>
          <w:color w:val="auto"/>
          <w:spacing w:val="6"/>
          <w:sz w:val="32"/>
          <w:szCs w:val="32"/>
          <w:lang w:eastAsia="zh-CN"/>
        </w:rPr>
        <w:t>农科局</w:t>
      </w:r>
      <w:r>
        <w:rPr>
          <w:rFonts w:hint="default" w:ascii="Times New Roman" w:hAnsi="Times New Roman" w:eastAsia="楷体_GB2312" w:cs="Times New Roman"/>
          <w:color w:val="auto"/>
          <w:spacing w:val="6"/>
          <w:sz w:val="32"/>
          <w:szCs w:val="32"/>
        </w:rPr>
        <w:t>、政数局，配合单位：</w:t>
      </w:r>
      <w:r>
        <w:rPr>
          <w:rFonts w:hint="default" w:ascii="Times New Roman" w:hAnsi="Times New Roman" w:eastAsia="楷体_GB2312" w:cs="Times New Roman"/>
          <w:color w:val="auto"/>
          <w:spacing w:val="6"/>
          <w:sz w:val="32"/>
          <w:szCs w:val="32"/>
          <w:lang w:eastAsia="zh-CN"/>
        </w:rPr>
        <w:t>各苏木镇人民政府</w:t>
      </w:r>
      <w:r>
        <w:rPr>
          <w:rFonts w:hint="default" w:ascii="Times New Roman" w:hAnsi="Times New Roman" w:eastAsia="楷体_GB2312" w:cs="Times New Roman"/>
          <w:color w:val="auto"/>
          <w:spacing w:val="6"/>
          <w:sz w:val="32"/>
          <w:szCs w:val="32"/>
        </w:rPr>
        <w:t>）</w:t>
      </w:r>
      <w:r>
        <w:rPr>
          <w:rFonts w:hint="default" w:ascii="Times New Roman" w:hAnsi="Times New Roman" w:eastAsia="KaiTi_GB2312" w:cs="Times New Roman"/>
          <w:color w:val="auto"/>
          <w:spacing w:val="-5"/>
          <w:sz w:val="32"/>
          <w:szCs w:val="32"/>
        </w:rPr>
        <w:t>。</w:t>
      </w:r>
      <w:r>
        <w:rPr>
          <w:rFonts w:hint="default" w:ascii="Times New Roman" w:hAnsi="Times New Roman" w:eastAsia="仿宋_GB2312" w:cs="Times New Roman"/>
          <w:color w:val="auto"/>
          <w:spacing w:val="6"/>
          <w:sz w:val="32"/>
          <w:szCs w:val="32"/>
        </w:rPr>
        <w:t>大力推进数字技术在农牧业、种植业、畜牧业及农机等方面的应用，推进</w:t>
      </w:r>
      <w:r>
        <w:rPr>
          <w:rFonts w:hint="default" w:ascii="Times New Roman" w:hAnsi="Times New Roman" w:eastAsia="仿宋_GB2312" w:cs="Times New Roman"/>
          <w:color w:val="auto"/>
          <w:spacing w:val="6"/>
          <w:sz w:val="32"/>
          <w:szCs w:val="32"/>
          <w:lang w:eastAsia="zh-CN"/>
        </w:rPr>
        <w:t>我旗</w:t>
      </w:r>
      <w:r>
        <w:rPr>
          <w:rFonts w:hint="default" w:ascii="Times New Roman" w:hAnsi="Times New Roman" w:eastAsia="仿宋_GB2312" w:cs="Times New Roman"/>
          <w:color w:val="auto"/>
          <w:spacing w:val="6"/>
          <w:sz w:val="32"/>
          <w:szCs w:val="32"/>
        </w:rPr>
        <w:t>数字乡村建设</w:t>
      </w:r>
      <w:r>
        <w:rPr>
          <w:rFonts w:hint="default" w:ascii="Times New Roman" w:hAnsi="Times New Roman" w:eastAsia="楷体_GB2312" w:cs="Times New Roman"/>
          <w:color w:val="auto"/>
          <w:spacing w:val="6"/>
          <w:sz w:val="32"/>
          <w:szCs w:val="32"/>
        </w:rPr>
        <w:t>（牵头单位：</w:t>
      </w:r>
      <w:r>
        <w:rPr>
          <w:rFonts w:hint="default" w:ascii="Times New Roman" w:hAnsi="Times New Roman" w:eastAsia="楷体_GB2312" w:cs="Times New Roman"/>
          <w:color w:val="auto"/>
          <w:spacing w:val="6"/>
          <w:sz w:val="32"/>
          <w:szCs w:val="32"/>
          <w:lang w:eastAsia="zh-CN"/>
        </w:rPr>
        <w:t>旗委网信办</w:t>
      </w:r>
      <w:r>
        <w:rPr>
          <w:rFonts w:hint="default" w:ascii="Times New Roman" w:hAnsi="Times New Roman" w:eastAsia="楷体_GB2312" w:cs="Times New Roman"/>
          <w:color w:val="auto"/>
          <w:spacing w:val="6"/>
          <w:sz w:val="32"/>
          <w:szCs w:val="32"/>
        </w:rPr>
        <w:t>、</w:t>
      </w:r>
      <w:r>
        <w:rPr>
          <w:rFonts w:hint="default" w:ascii="Times New Roman" w:hAnsi="Times New Roman" w:eastAsia="楷体_GB2312" w:cs="Times New Roman"/>
          <w:color w:val="auto"/>
          <w:spacing w:val="6"/>
          <w:sz w:val="32"/>
          <w:szCs w:val="32"/>
          <w:lang w:eastAsia="zh-CN"/>
        </w:rPr>
        <w:t>农科局</w:t>
      </w:r>
      <w:r>
        <w:rPr>
          <w:rFonts w:hint="default" w:ascii="Times New Roman" w:hAnsi="Times New Roman" w:eastAsia="楷体_GB2312" w:cs="Times New Roman"/>
          <w:color w:val="auto"/>
          <w:spacing w:val="6"/>
          <w:sz w:val="32"/>
          <w:szCs w:val="32"/>
        </w:rPr>
        <w:t>、政数局，配合单位：</w:t>
      </w:r>
      <w:r>
        <w:rPr>
          <w:rFonts w:hint="default" w:ascii="Times New Roman" w:hAnsi="Times New Roman" w:eastAsia="楷体_GB2312" w:cs="Times New Roman"/>
          <w:color w:val="auto"/>
          <w:spacing w:val="6"/>
          <w:sz w:val="32"/>
          <w:szCs w:val="32"/>
          <w:lang w:eastAsia="zh-CN"/>
        </w:rPr>
        <w:t>旗直</w:t>
      </w:r>
      <w:r>
        <w:rPr>
          <w:rFonts w:hint="default" w:ascii="Times New Roman" w:hAnsi="Times New Roman" w:eastAsia="楷体_GB2312" w:cs="Times New Roman"/>
          <w:color w:val="auto"/>
          <w:spacing w:val="6"/>
          <w:sz w:val="32"/>
          <w:szCs w:val="32"/>
        </w:rPr>
        <w:t>各相关部门、</w:t>
      </w:r>
      <w:r>
        <w:rPr>
          <w:rFonts w:hint="default" w:ascii="Times New Roman" w:hAnsi="Times New Roman" w:eastAsia="楷体_GB2312" w:cs="Times New Roman"/>
          <w:color w:val="auto"/>
          <w:spacing w:val="6"/>
          <w:sz w:val="32"/>
          <w:szCs w:val="32"/>
          <w:lang w:eastAsia="zh-CN"/>
        </w:rPr>
        <w:t>各苏木镇人民政府</w:t>
      </w:r>
      <w:r>
        <w:rPr>
          <w:rFonts w:hint="default" w:ascii="Times New Roman" w:hAnsi="Times New Roman" w:eastAsia="楷体_GB2312" w:cs="Times New Roman"/>
          <w:color w:val="auto"/>
          <w:spacing w:val="6"/>
          <w:sz w:val="32"/>
          <w:szCs w:val="32"/>
        </w:rPr>
        <w:t>）</w:t>
      </w:r>
      <w:r>
        <w:rPr>
          <w:rFonts w:hint="default" w:ascii="Times New Roman" w:hAnsi="Times New Roman" w:eastAsia="FangSong_GB2312" w:cs="Times New Roman"/>
          <w:color w:val="auto"/>
          <w:spacing w:val="-4"/>
          <w:sz w:val="32"/>
          <w:szCs w:val="32"/>
        </w:rPr>
        <w:t>。</w:t>
      </w:r>
      <w:r>
        <w:rPr>
          <w:rFonts w:hint="default" w:ascii="Times New Roman" w:hAnsi="Times New Roman" w:eastAsia="仿宋_GB2312" w:cs="Times New Roman"/>
          <w:color w:val="auto"/>
          <w:spacing w:val="6"/>
          <w:sz w:val="32"/>
          <w:szCs w:val="32"/>
        </w:rPr>
        <w:t>探索构建面向农业农村的综合信息服务体系，建立涉农信息普惠服务机制，推进乡村管理服务数字化</w:t>
      </w:r>
      <w:r>
        <w:rPr>
          <w:rFonts w:hint="default" w:ascii="Times New Roman" w:hAnsi="Times New Roman" w:eastAsia="楷体_GB2312" w:cs="Times New Roman"/>
          <w:color w:val="auto"/>
          <w:spacing w:val="6"/>
          <w:sz w:val="32"/>
          <w:szCs w:val="32"/>
        </w:rPr>
        <w:t>（牵头单位：</w:t>
      </w:r>
      <w:r>
        <w:rPr>
          <w:rFonts w:hint="default" w:ascii="Times New Roman" w:hAnsi="Times New Roman" w:eastAsia="楷体_GB2312" w:cs="Times New Roman"/>
          <w:color w:val="auto"/>
          <w:spacing w:val="6"/>
          <w:sz w:val="32"/>
          <w:szCs w:val="32"/>
          <w:lang w:eastAsia="zh-CN"/>
        </w:rPr>
        <w:t>旗委网信办</w:t>
      </w:r>
      <w:r>
        <w:rPr>
          <w:rFonts w:hint="default" w:ascii="Times New Roman" w:hAnsi="Times New Roman" w:eastAsia="楷体_GB2312" w:cs="Times New Roman"/>
          <w:color w:val="auto"/>
          <w:spacing w:val="6"/>
          <w:sz w:val="32"/>
          <w:szCs w:val="32"/>
        </w:rPr>
        <w:t>、</w:t>
      </w:r>
      <w:r>
        <w:rPr>
          <w:rFonts w:hint="default" w:ascii="Times New Roman" w:hAnsi="Times New Roman" w:eastAsia="楷体_GB2312" w:cs="Times New Roman"/>
          <w:color w:val="auto"/>
          <w:spacing w:val="6"/>
          <w:sz w:val="32"/>
          <w:szCs w:val="32"/>
          <w:lang w:eastAsia="zh-CN"/>
        </w:rPr>
        <w:t>农科局</w:t>
      </w:r>
      <w:r>
        <w:rPr>
          <w:rFonts w:hint="default" w:ascii="Times New Roman" w:hAnsi="Times New Roman" w:eastAsia="楷体_GB2312" w:cs="Times New Roman"/>
          <w:color w:val="auto"/>
          <w:spacing w:val="6"/>
          <w:sz w:val="32"/>
          <w:szCs w:val="32"/>
        </w:rPr>
        <w:t>、政数局，配合单位：各</w:t>
      </w:r>
      <w:r>
        <w:rPr>
          <w:rFonts w:hint="default" w:ascii="Times New Roman" w:hAnsi="Times New Roman" w:eastAsia="楷体_GB2312" w:cs="Times New Roman"/>
          <w:color w:val="auto"/>
          <w:spacing w:val="6"/>
          <w:sz w:val="32"/>
          <w:szCs w:val="32"/>
          <w:lang w:eastAsia="zh-CN"/>
        </w:rPr>
        <w:t>苏木镇</w:t>
      </w:r>
      <w:r>
        <w:rPr>
          <w:rFonts w:hint="default" w:ascii="Times New Roman" w:hAnsi="Times New Roman" w:eastAsia="楷体_GB2312" w:cs="Times New Roman"/>
          <w:color w:val="auto"/>
          <w:spacing w:val="6"/>
          <w:sz w:val="32"/>
          <w:szCs w:val="32"/>
        </w:rPr>
        <w:t>人民政府）</w:t>
      </w:r>
      <w:r>
        <w:rPr>
          <w:rFonts w:hint="default" w:ascii="Times New Roman" w:hAnsi="Times New Roman" w:eastAsia="KaiTi_GB2312" w:cs="Times New Roman"/>
          <w:color w:val="auto"/>
          <w:spacing w:val="-9"/>
          <w:sz w:val="32"/>
          <w:szCs w:val="32"/>
        </w:rPr>
        <w:t>。</w:t>
      </w:r>
    </w:p>
    <w:p w14:paraId="0EDF497A">
      <w:pPr>
        <w:keepNext w:val="0"/>
        <w:keepLines w:val="0"/>
        <w:pageBreakBefore w:val="0"/>
        <w:widowControl/>
        <w:kinsoku/>
        <w:wordWrap/>
        <w:overflowPunct/>
        <w:topLinePunct w:val="0"/>
        <w:autoSpaceDE w:val="0"/>
        <w:autoSpaceDN w:val="0"/>
        <w:bidi w:val="0"/>
        <w:adjustRightInd w:val="0"/>
        <w:snapToGrid w:val="0"/>
        <w:spacing w:line="560" w:lineRule="exact"/>
        <w:ind w:left="665"/>
        <w:jc w:val="both"/>
        <w:textAlignment w:val="baseline"/>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三</w:t>
      </w:r>
      <w:r>
        <w:rPr>
          <w:rFonts w:hint="default" w:ascii="Times New Roman" w:hAnsi="Times New Roman" w:eastAsia="黑体" w:cs="Times New Roman"/>
          <w:color w:val="auto"/>
          <w:sz w:val="32"/>
          <w:szCs w:val="32"/>
        </w:rPr>
        <w:t>、保障措施</w:t>
      </w:r>
    </w:p>
    <w:p w14:paraId="3A03ABEA">
      <w:pPr>
        <w:keepNext w:val="0"/>
        <w:keepLines w:val="0"/>
        <w:pageBreakBefore w:val="0"/>
        <w:widowControl/>
        <w:kinsoku/>
        <w:wordWrap/>
        <w:overflowPunct/>
        <w:topLinePunct w:val="0"/>
        <w:autoSpaceDE w:val="0"/>
        <w:autoSpaceDN w:val="0"/>
        <w:bidi w:val="0"/>
        <w:adjustRightInd w:val="0"/>
        <w:snapToGrid w:val="0"/>
        <w:spacing w:line="560" w:lineRule="exact"/>
        <w:ind w:left="1" w:firstLine="642"/>
        <w:jc w:val="both"/>
        <w:textAlignment w:val="baseline"/>
        <w:rPr>
          <w:rFonts w:hint="default" w:ascii="Times New Roman" w:hAnsi="Times New Roman" w:eastAsia="KaiTi_GB2312" w:cs="Times New Roman"/>
          <w:color w:val="auto"/>
          <w:sz w:val="32"/>
          <w:szCs w:val="32"/>
        </w:rPr>
      </w:pPr>
      <w:r>
        <w:rPr>
          <w:rFonts w:hint="default" w:ascii="Times New Roman" w:hAnsi="Times New Roman" w:eastAsia="宋体" w:cs="Times New Roman"/>
          <w:b/>
          <w:bCs/>
          <w:color w:val="auto"/>
          <w:spacing w:val="2"/>
          <w:sz w:val="32"/>
          <w:szCs w:val="32"/>
          <w:lang w:val="en-US" w:eastAsia="zh-CN"/>
        </w:rPr>
        <w:t>42</w:t>
      </w:r>
      <w:r>
        <w:rPr>
          <w:rFonts w:hint="default" w:ascii="Times New Roman" w:hAnsi="Times New Roman" w:eastAsia="Times New Roman" w:cs="Times New Roman"/>
          <w:b/>
          <w:bCs/>
          <w:color w:val="auto"/>
          <w:spacing w:val="2"/>
          <w:sz w:val="32"/>
          <w:szCs w:val="32"/>
        </w:rPr>
        <w:t>.</w:t>
      </w:r>
      <w:r>
        <w:rPr>
          <w:rFonts w:hint="default" w:ascii="Times New Roman" w:hAnsi="Times New Roman" w:eastAsia="仿宋_GB2312" w:cs="Times New Roman"/>
          <w:b/>
          <w:bCs/>
          <w:color w:val="auto"/>
          <w:spacing w:val="3"/>
          <w:sz w:val="32"/>
          <w:szCs w:val="32"/>
        </w:rPr>
        <w:t>强化组织领导。</w:t>
      </w:r>
      <w:r>
        <w:rPr>
          <w:rFonts w:hint="default" w:ascii="Times New Roman" w:hAnsi="Times New Roman" w:eastAsia="仿宋_GB2312" w:cs="Times New Roman"/>
          <w:color w:val="auto"/>
          <w:spacing w:val="6"/>
          <w:sz w:val="32"/>
          <w:szCs w:val="32"/>
          <w:lang w:eastAsia="zh-CN"/>
        </w:rPr>
        <w:t>着力构建统一领导、上下联动、权责明晰的数字政府建设统筹推进体系。旗政数局要切实履行牵头抓总职责，科学制定年度数字政府建设重点任务清单；各职能部门要牢固树立责任意识，严格按照清单要求不折不扣抓好各项任务落实，确保数字政府建设工作取得实效</w:t>
      </w:r>
      <w:r>
        <w:rPr>
          <w:rFonts w:hint="default" w:ascii="Times New Roman" w:hAnsi="Times New Roman" w:eastAsia="楷体_GB2312" w:cs="Times New Roman"/>
          <w:color w:val="auto"/>
          <w:spacing w:val="6"/>
          <w:sz w:val="32"/>
          <w:szCs w:val="32"/>
        </w:rPr>
        <w:t>（牵头单位：</w:t>
      </w:r>
      <w:r>
        <w:rPr>
          <w:rFonts w:hint="default" w:ascii="Times New Roman" w:hAnsi="Times New Roman" w:eastAsia="楷体_GB2312" w:cs="Times New Roman"/>
          <w:color w:val="auto"/>
          <w:spacing w:val="6"/>
          <w:sz w:val="32"/>
          <w:szCs w:val="32"/>
          <w:lang w:eastAsia="zh-CN"/>
        </w:rPr>
        <w:t>旗政数局</w:t>
      </w:r>
      <w:r>
        <w:rPr>
          <w:rFonts w:hint="default" w:ascii="Times New Roman" w:hAnsi="Times New Roman" w:eastAsia="楷体_GB2312" w:cs="Times New Roman"/>
          <w:color w:val="auto"/>
          <w:spacing w:val="6"/>
          <w:sz w:val="32"/>
          <w:szCs w:val="32"/>
        </w:rPr>
        <w:t>，配合单位：</w:t>
      </w:r>
      <w:r>
        <w:rPr>
          <w:rFonts w:hint="default" w:ascii="Times New Roman" w:hAnsi="Times New Roman" w:eastAsia="楷体_GB2312" w:cs="Times New Roman"/>
          <w:color w:val="auto"/>
          <w:spacing w:val="6"/>
          <w:sz w:val="32"/>
          <w:szCs w:val="32"/>
          <w:lang w:eastAsia="zh-CN"/>
        </w:rPr>
        <w:t>旗直</w:t>
      </w:r>
      <w:r>
        <w:rPr>
          <w:rFonts w:hint="default" w:ascii="Times New Roman" w:hAnsi="Times New Roman" w:eastAsia="楷体_GB2312" w:cs="Times New Roman"/>
          <w:color w:val="auto"/>
          <w:spacing w:val="6"/>
          <w:sz w:val="32"/>
          <w:szCs w:val="32"/>
        </w:rPr>
        <w:t>各部门、</w:t>
      </w:r>
      <w:r>
        <w:rPr>
          <w:rFonts w:hint="default" w:ascii="Times New Roman" w:hAnsi="Times New Roman" w:eastAsia="楷体_GB2312" w:cs="Times New Roman"/>
          <w:color w:val="auto"/>
          <w:spacing w:val="6"/>
          <w:sz w:val="32"/>
          <w:szCs w:val="32"/>
          <w:lang w:eastAsia="zh-CN"/>
        </w:rPr>
        <w:t>各苏木镇人民政府</w:t>
      </w:r>
      <w:r>
        <w:rPr>
          <w:rFonts w:hint="default" w:ascii="Times New Roman" w:hAnsi="Times New Roman" w:eastAsia="楷体_GB2312" w:cs="Times New Roman"/>
          <w:color w:val="auto"/>
          <w:spacing w:val="6"/>
          <w:sz w:val="32"/>
          <w:szCs w:val="32"/>
        </w:rPr>
        <w:t>）</w:t>
      </w:r>
      <w:r>
        <w:rPr>
          <w:rFonts w:hint="default" w:ascii="Times New Roman" w:hAnsi="Times New Roman" w:eastAsia="FangSong_GB2312" w:cs="Times New Roman"/>
          <w:color w:val="auto"/>
          <w:spacing w:val="-4"/>
          <w:sz w:val="32"/>
          <w:szCs w:val="32"/>
        </w:rPr>
        <w:t>。</w:t>
      </w:r>
      <w:r>
        <w:rPr>
          <w:rFonts w:hint="default" w:ascii="Times New Roman" w:hAnsi="Times New Roman" w:eastAsia="仿宋_GB2312" w:cs="Times New Roman"/>
          <w:color w:val="auto"/>
          <w:spacing w:val="6"/>
          <w:sz w:val="32"/>
          <w:szCs w:val="32"/>
        </w:rPr>
        <w:t>各部门要切实履行数字政府建设主体责任，谋划落实好数字政府建设各项任务，提高跨部门决策效能和协作效率</w:t>
      </w:r>
      <w:r>
        <w:rPr>
          <w:rFonts w:hint="default" w:ascii="Times New Roman" w:hAnsi="Times New Roman" w:eastAsia="楷体_GB2312" w:cs="Times New Roman"/>
          <w:color w:val="auto"/>
          <w:spacing w:val="6"/>
          <w:sz w:val="32"/>
          <w:szCs w:val="32"/>
        </w:rPr>
        <w:t>（牵头单位：</w:t>
      </w:r>
      <w:r>
        <w:rPr>
          <w:rFonts w:hint="default" w:ascii="Times New Roman" w:hAnsi="Times New Roman" w:eastAsia="楷体_GB2312" w:cs="Times New Roman"/>
          <w:color w:val="auto"/>
          <w:spacing w:val="6"/>
          <w:sz w:val="32"/>
          <w:szCs w:val="32"/>
          <w:lang w:eastAsia="zh-CN"/>
        </w:rPr>
        <w:t>旗直</w:t>
      </w:r>
      <w:r>
        <w:rPr>
          <w:rFonts w:hint="default" w:ascii="Times New Roman" w:hAnsi="Times New Roman" w:eastAsia="楷体_GB2312" w:cs="Times New Roman"/>
          <w:color w:val="auto"/>
          <w:spacing w:val="6"/>
          <w:sz w:val="32"/>
          <w:szCs w:val="32"/>
        </w:rPr>
        <w:t>各部门、</w:t>
      </w:r>
      <w:r>
        <w:rPr>
          <w:rFonts w:hint="default" w:ascii="Times New Roman" w:hAnsi="Times New Roman" w:eastAsia="楷体_GB2312" w:cs="Times New Roman"/>
          <w:color w:val="auto"/>
          <w:spacing w:val="6"/>
          <w:sz w:val="32"/>
          <w:szCs w:val="32"/>
          <w:lang w:eastAsia="zh-CN"/>
        </w:rPr>
        <w:t>各苏木镇人民政府</w:t>
      </w:r>
      <w:r>
        <w:rPr>
          <w:rFonts w:hint="default" w:ascii="Times New Roman" w:hAnsi="Times New Roman" w:eastAsia="楷体_GB2312" w:cs="Times New Roman"/>
          <w:color w:val="auto"/>
          <w:spacing w:val="6"/>
          <w:sz w:val="32"/>
          <w:szCs w:val="32"/>
        </w:rPr>
        <w:t>）</w:t>
      </w:r>
      <w:r>
        <w:rPr>
          <w:rFonts w:hint="default" w:ascii="Times New Roman" w:hAnsi="Times New Roman" w:eastAsia="KaiTi_GB2312" w:cs="Times New Roman"/>
          <w:color w:val="auto"/>
          <w:spacing w:val="-8"/>
          <w:sz w:val="32"/>
          <w:szCs w:val="32"/>
        </w:rPr>
        <w:t>。</w:t>
      </w:r>
    </w:p>
    <w:p w14:paraId="65CB86CA">
      <w:pPr>
        <w:keepNext w:val="0"/>
        <w:keepLines w:val="0"/>
        <w:pageBreakBefore w:val="0"/>
        <w:widowControl/>
        <w:kinsoku/>
        <w:wordWrap/>
        <w:overflowPunct/>
        <w:topLinePunct w:val="0"/>
        <w:autoSpaceDE w:val="0"/>
        <w:autoSpaceDN w:val="0"/>
        <w:bidi w:val="0"/>
        <w:adjustRightInd w:val="0"/>
        <w:snapToGrid w:val="0"/>
        <w:spacing w:line="560" w:lineRule="exact"/>
        <w:ind w:left="4" w:right="13" w:firstLine="638"/>
        <w:jc w:val="both"/>
        <w:textAlignment w:val="baseline"/>
        <w:rPr>
          <w:rFonts w:hint="default" w:ascii="Times New Roman" w:hAnsi="Times New Roman" w:eastAsia="KaiTi_GB2312" w:cs="Times New Roman"/>
          <w:color w:val="auto"/>
          <w:sz w:val="32"/>
          <w:szCs w:val="32"/>
        </w:rPr>
      </w:pPr>
      <w:r>
        <w:rPr>
          <w:rFonts w:hint="default" w:ascii="Times New Roman" w:hAnsi="Times New Roman" w:eastAsia="宋体" w:cs="Times New Roman"/>
          <w:b/>
          <w:bCs/>
          <w:color w:val="auto"/>
          <w:spacing w:val="2"/>
          <w:sz w:val="32"/>
          <w:szCs w:val="32"/>
          <w:lang w:val="en-US" w:eastAsia="zh-CN"/>
        </w:rPr>
        <w:t>43</w:t>
      </w:r>
      <w:r>
        <w:rPr>
          <w:rFonts w:hint="default" w:ascii="Times New Roman" w:hAnsi="Times New Roman" w:eastAsia="Times New Roman" w:cs="Times New Roman"/>
          <w:b/>
          <w:bCs/>
          <w:color w:val="auto"/>
          <w:spacing w:val="2"/>
          <w:sz w:val="32"/>
          <w:szCs w:val="32"/>
        </w:rPr>
        <w:t>.</w:t>
      </w:r>
      <w:r>
        <w:rPr>
          <w:rFonts w:hint="default" w:ascii="Times New Roman" w:hAnsi="Times New Roman" w:eastAsia="仿宋_GB2312" w:cs="Times New Roman"/>
          <w:b/>
          <w:bCs/>
          <w:color w:val="auto"/>
          <w:spacing w:val="3"/>
          <w:sz w:val="32"/>
          <w:szCs w:val="32"/>
        </w:rPr>
        <w:t>强化机制建设。</w:t>
      </w:r>
      <w:r>
        <w:rPr>
          <w:rFonts w:hint="default" w:ascii="Times New Roman" w:hAnsi="Times New Roman" w:eastAsia="仿宋_GB2312" w:cs="Times New Roman"/>
          <w:color w:val="auto"/>
          <w:spacing w:val="6"/>
          <w:sz w:val="32"/>
          <w:szCs w:val="32"/>
        </w:rPr>
        <w:t>各部门要明确分管领导，保障数字政府建设有序推进，重大事项及时请示报告。鼓励各类社会主体参与数字政府建设，充分发挥政府的引导规划、统筹协调、监督管理作用，充分发挥企业在发展理念、技术应用、人才资金等方面优势，充分发挥专家学者在理论研究、成果创新等方面作用，提高数字政府建设成效。</w:t>
      </w:r>
      <w:r>
        <w:rPr>
          <w:rFonts w:hint="default" w:ascii="Times New Roman" w:hAnsi="Times New Roman" w:eastAsia="仿宋_GB2312" w:cs="Times New Roman"/>
          <w:color w:val="auto"/>
          <w:spacing w:val="6"/>
          <w:sz w:val="32"/>
          <w:szCs w:val="32"/>
          <w:lang w:val="en-US" w:eastAsia="zh-CN"/>
        </w:rPr>
        <w:t>强化</w:t>
      </w:r>
      <w:r>
        <w:rPr>
          <w:rFonts w:hint="default" w:ascii="Times New Roman" w:hAnsi="Times New Roman" w:eastAsia="仿宋_GB2312" w:cs="Times New Roman"/>
          <w:color w:val="auto"/>
          <w:spacing w:val="6"/>
          <w:sz w:val="32"/>
          <w:szCs w:val="32"/>
        </w:rPr>
        <w:t>统筹协调和协作配合，</w:t>
      </w:r>
      <w:r>
        <w:rPr>
          <w:rFonts w:hint="default" w:ascii="Times New Roman" w:hAnsi="Times New Roman" w:eastAsia="仿宋_GB2312" w:cs="Times New Roman"/>
          <w:color w:val="auto"/>
          <w:spacing w:val="6"/>
          <w:sz w:val="32"/>
          <w:szCs w:val="32"/>
          <w:lang w:val="en-US" w:eastAsia="zh-CN"/>
        </w:rPr>
        <w:t>构建起</w:t>
      </w:r>
      <w:r>
        <w:rPr>
          <w:rFonts w:hint="default" w:ascii="Times New Roman" w:hAnsi="Times New Roman" w:eastAsia="仿宋_GB2312" w:cs="Times New Roman"/>
          <w:color w:val="auto"/>
          <w:spacing w:val="6"/>
          <w:sz w:val="32"/>
          <w:szCs w:val="32"/>
        </w:rPr>
        <w:t>各单位协同配合、有机衔接的工作机制</w:t>
      </w:r>
      <w:r>
        <w:rPr>
          <w:rFonts w:hint="default" w:ascii="Times New Roman" w:hAnsi="Times New Roman" w:eastAsia="楷体_GB2312" w:cs="Times New Roman"/>
          <w:color w:val="auto"/>
          <w:spacing w:val="6"/>
          <w:sz w:val="32"/>
          <w:szCs w:val="32"/>
        </w:rPr>
        <w:t>（牵头单位：</w:t>
      </w:r>
      <w:r>
        <w:rPr>
          <w:rFonts w:hint="default" w:ascii="Times New Roman" w:hAnsi="Times New Roman" w:eastAsia="楷体_GB2312" w:cs="Times New Roman"/>
          <w:color w:val="auto"/>
          <w:spacing w:val="6"/>
          <w:sz w:val="32"/>
          <w:szCs w:val="32"/>
          <w:lang w:eastAsia="zh-CN"/>
        </w:rPr>
        <w:t>旗直</w:t>
      </w:r>
      <w:r>
        <w:rPr>
          <w:rFonts w:hint="default" w:ascii="Times New Roman" w:hAnsi="Times New Roman" w:eastAsia="楷体_GB2312" w:cs="Times New Roman"/>
          <w:color w:val="auto"/>
          <w:spacing w:val="6"/>
          <w:sz w:val="32"/>
          <w:szCs w:val="32"/>
        </w:rPr>
        <w:t>各部门、</w:t>
      </w:r>
      <w:r>
        <w:rPr>
          <w:rFonts w:hint="default" w:ascii="Times New Roman" w:hAnsi="Times New Roman" w:eastAsia="楷体_GB2312" w:cs="Times New Roman"/>
          <w:color w:val="auto"/>
          <w:spacing w:val="6"/>
          <w:sz w:val="32"/>
          <w:szCs w:val="32"/>
          <w:lang w:eastAsia="zh-CN"/>
        </w:rPr>
        <w:t>各苏木镇人民政府</w:t>
      </w:r>
      <w:r>
        <w:rPr>
          <w:rFonts w:hint="default" w:ascii="Times New Roman" w:hAnsi="Times New Roman" w:eastAsia="楷体_GB2312" w:cs="Times New Roman"/>
          <w:color w:val="auto"/>
          <w:spacing w:val="6"/>
          <w:sz w:val="32"/>
          <w:szCs w:val="32"/>
        </w:rPr>
        <w:t>）</w:t>
      </w:r>
      <w:r>
        <w:rPr>
          <w:rFonts w:hint="default" w:ascii="Times New Roman" w:hAnsi="Times New Roman" w:eastAsia="KaiTi_GB2312" w:cs="Times New Roman"/>
          <w:color w:val="auto"/>
          <w:spacing w:val="-7"/>
          <w:sz w:val="32"/>
          <w:szCs w:val="32"/>
        </w:rPr>
        <w:t>。</w:t>
      </w:r>
    </w:p>
    <w:p w14:paraId="371A7D4B">
      <w:pPr>
        <w:keepNext w:val="0"/>
        <w:keepLines w:val="0"/>
        <w:pageBreakBefore w:val="0"/>
        <w:widowControl/>
        <w:kinsoku/>
        <w:wordWrap/>
        <w:overflowPunct/>
        <w:topLinePunct w:val="0"/>
        <w:autoSpaceDE w:val="0"/>
        <w:autoSpaceDN w:val="0"/>
        <w:bidi w:val="0"/>
        <w:adjustRightInd w:val="0"/>
        <w:snapToGrid w:val="0"/>
        <w:spacing w:line="560" w:lineRule="exact"/>
        <w:ind w:left="11" w:firstLine="632"/>
        <w:jc w:val="both"/>
        <w:textAlignment w:val="baseline"/>
        <w:rPr>
          <w:rFonts w:hint="default" w:ascii="Times New Roman" w:hAnsi="Times New Roman" w:eastAsia="KaiTi_GB2312" w:cs="Times New Roman"/>
          <w:color w:val="auto"/>
          <w:sz w:val="32"/>
          <w:szCs w:val="32"/>
        </w:rPr>
      </w:pPr>
      <w:r>
        <w:rPr>
          <w:rFonts w:hint="default" w:ascii="Times New Roman" w:hAnsi="Times New Roman" w:eastAsia="宋体" w:cs="Times New Roman"/>
          <w:b/>
          <w:bCs/>
          <w:color w:val="auto"/>
          <w:spacing w:val="2"/>
          <w:sz w:val="32"/>
          <w:szCs w:val="32"/>
          <w:lang w:val="en-US" w:eastAsia="zh-CN"/>
        </w:rPr>
        <w:t>44</w:t>
      </w:r>
      <w:r>
        <w:rPr>
          <w:rFonts w:hint="default" w:ascii="Times New Roman" w:hAnsi="Times New Roman" w:eastAsia="Times New Roman" w:cs="Times New Roman"/>
          <w:b/>
          <w:bCs/>
          <w:color w:val="auto"/>
          <w:spacing w:val="2"/>
          <w:sz w:val="32"/>
          <w:szCs w:val="32"/>
        </w:rPr>
        <w:t>.</w:t>
      </w:r>
      <w:r>
        <w:rPr>
          <w:rFonts w:hint="default" w:ascii="Times New Roman" w:hAnsi="Times New Roman" w:eastAsia="仿宋_GB2312" w:cs="Times New Roman"/>
          <w:b/>
          <w:bCs/>
          <w:color w:val="auto"/>
          <w:spacing w:val="3"/>
          <w:sz w:val="32"/>
          <w:szCs w:val="32"/>
        </w:rPr>
        <w:t>强化资金保障。</w:t>
      </w:r>
      <w:r>
        <w:rPr>
          <w:rFonts w:hint="default" w:ascii="Times New Roman" w:hAnsi="Times New Roman" w:eastAsia="仿宋_GB2312" w:cs="Times New Roman"/>
          <w:color w:val="auto"/>
          <w:spacing w:val="6"/>
          <w:sz w:val="32"/>
          <w:szCs w:val="32"/>
        </w:rPr>
        <w:t>根据财力实际，加大资金投入力度，优化支出结构，统筹预算安排，推行建设资金“扎口”管理，实施项目预算绩效考核，进一步提高财政资金使用效益。着力优化包括财政资金在内的多元化资金保障，充分发挥互联网企业、运营商技术优势，鼓励和引导社会资本积极参与，多渠道筹融资推进</w:t>
      </w:r>
      <w:r>
        <w:rPr>
          <w:rFonts w:hint="default" w:ascii="Times New Roman" w:hAnsi="Times New Roman" w:eastAsia="仿宋_GB2312" w:cs="Times New Roman"/>
          <w:color w:val="auto"/>
          <w:spacing w:val="6"/>
          <w:sz w:val="32"/>
          <w:szCs w:val="32"/>
          <w:lang w:eastAsia="zh-CN"/>
        </w:rPr>
        <w:t>我旗</w:t>
      </w:r>
      <w:r>
        <w:rPr>
          <w:rFonts w:hint="default" w:ascii="Times New Roman" w:hAnsi="Times New Roman" w:eastAsia="仿宋_GB2312" w:cs="Times New Roman"/>
          <w:color w:val="auto"/>
          <w:spacing w:val="6"/>
          <w:sz w:val="32"/>
          <w:szCs w:val="32"/>
        </w:rPr>
        <w:t>数字政府建设</w:t>
      </w:r>
      <w:r>
        <w:rPr>
          <w:rFonts w:hint="default" w:ascii="Times New Roman" w:hAnsi="Times New Roman" w:eastAsia="楷体_GB2312" w:cs="Times New Roman"/>
          <w:color w:val="auto"/>
          <w:spacing w:val="6"/>
          <w:sz w:val="32"/>
          <w:szCs w:val="32"/>
        </w:rPr>
        <w:t>（牵头单位：</w:t>
      </w:r>
      <w:r>
        <w:rPr>
          <w:rFonts w:hint="default" w:ascii="Times New Roman" w:hAnsi="Times New Roman" w:eastAsia="楷体_GB2312" w:cs="Times New Roman"/>
          <w:color w:val="auto"/>
          <w:spacing w:val="6"/>
          <w:sz w:val="32"/>
          <w:szCs w:val="32"/>
          <w:lang w:val="en-US" w:eastAsia="zh-CN"/>
        </w:rPr>
        <w:t>旗</w:t>
      </w:r>
      <w:r>
        <w:rPr>
          <w:rFonts w:hint="default" w:ascii="Times New Roman" w:hAnsi="Times New Roman" w:eastAsia="楷体_GB2312" w:cs="Times New Roman"/>
          <w:color w:val="auto"/>
          <w:spacing w:val="6"/>
          <w:sz w:val="32"/>
          <w:szCs w:val="32"/>
        </w:rPr>
        <w:t>财政局，配合单位：</w:t>
      </w:r>
      <w:r>
        <w:rPr>
          <w:rFonts w:hint="default" w:ascii="Times New Roman" w:hAnsi="Times New Roman" w:eastAsia="楷体_GB2312" w:cs="Times New Roman"/>
          <w:color w:val="auto"/>
          <w:spacing w:val="6"/>
          <w:sz w:val="32"/>
          <w:szCs w:val="32"/>
          <w:lang w:eastAsia="zh-CN"/>
        </w:rPr>
        <w:t>旗直</w:t>
      </w:r>
      <w:r>
        <w:rPr>
          <w:rFonts w:hint="default" w:ascii="Times New Roman" w:hAnsi="Times New Roman" w:eastAsia="楷体_GB2312" w:cs="Times New Roman"/>
          <w:color w:val="auto"/>
          <w:spacing w:val="6"/>
          <w:sz w:val="32"/>
          <w:szCs w:val="32"/>
        </w:rPr>
        <w:t>各部门、</w:t>
      </w:r>
      <w:r>
        <w:rPr>
          <w:rFonts w:hint="default" w:ascii="Times New Roman" w:hAnsi="Times New Roman" w:eastAsia="楷体_GB2312" w:cs="Times New Roman"/>
          <w:color w:val="auto"/>
          <w:spacing w:val="6"/>
          <w:sz w:val="32"/>
          <w:szCs w:val="32"/>
          <w:lang w:eastAsia="zh-CN"/>
        </w:rPr>
        <w:t>各苏木镇人民政府</w:t>
      </w:r>
      <w:r>
        <w:rPr>
          <w:rFonts w:hint="default" w:ascii="Times New Roman" w:hAnsi="Times New Roman" w:eastAsia="楷体_GB2312" w:cs="Times New Roman"/>
          <w:color w:val="auto"/>
          <w:spacing w:val="6"/>
          <w:sz w:val="32"/>
          <w:szCs w:val="32"/>
        </w:rPr>
        <w:t>）</w:t>
      </w:r>
      <w:r>
        <w:rPr>
          <w:rFonts w:hint="default" w:ascii="Times New Roman" w:hAnsi="Times New Roman" w:eastAsia="KaiTi_GB2312" w:cs="Times New Roman"/>
          <w:color w:val="auto"/>
          <w:spacing w:val="-4"/>
          <w:sz w:val="32"/>
          <w:szCs w:val="32"/>
        </w:rPr>
        <w:t>。</w:t>
      </w:r>
    </w:p>
    <w:p w14:paraId="0A1569EA">
      <w:pPr>
        <w:keepNext w:val="0"/>
        <w:keepLines w:val="0"/>
        <w:pageBreakBefore w:val="0"/>
        <w:widowControl/>
        <w:kinsoku/>
        <w:wordWrap/>
        <w:overflowPunct/>
        <w:topLinePunct w:val="0"/>
        <w:autoSpaceDE w:val="0"/>
        <w:autoSpaceDN w:val="0"/>
        <w:bidi w:val="0"/>
        <w:adjustRightInd w:val="0"/>
        <w:snapToGrid w:val="0"/>
        <w:spacing w:line="560" w:lineRule="exact"/>
        <w:ind w:right="61" w:firstLine="641"/>
        <w:jc w:val="both"/>
        <w:textAlignment w:val="baseline"/>
        <w:rPr>
          <w:rFonts w:hint="default" w:ascii="Times New Roman" w:hAnsi="Times New Roman" w:eastAsia="KaiTi_GB2312" w:cs="Times New Roman"/>
          <w:color w:val="auto"/>
          <w:sz w:val="32"/>
          <w:szCs w:val="32"/>
        </w:rPr>
      </w:pPr>
      <w:r>
        <w:rPr>
          <w:rFonts w:hint="default" w:ascii="Times New Roman" w:hAnsi="Times New Roman" w:eastAsia="宋体" w:cs="Times New Roman"/>
          <w:b/>
          <w:bCs/>
          <w:color w:val="auto"/>
          <w:spacing w:val="2"/>
          <w:sz w:val="32"/>
          <w:szCs w:val="32"/>
          <w:lang w:val="en-US" w:eastAsia="zh-CN"/>
        </w:rPr>
        <w:t>45</w:t>
      </w:r>
      <w:r>
        <w:rPr>
          <w:rFonts w:hint="default" w:ascii="Times New Roman" w:hAnsi="Times New Roman" w:eastAsia="Times New Roman" w:cs="Times New Roman"/>
          <w:b/>
          <w:bCs/>
          <w:color w:val="auto"/>
          <w:spacing w:val="2"/>
          <w:sz w:val="32"/>
          <w:szCs w:val="32"/>
        </w:rPr>
        <w:t>.</w:t>
      </w:r>
      <w:r>
        <w:rPr>
          <w:rFonts w:hint="default" w:ascii="Times New Roman" w:hAnsi="Times New Roman" w:eastAsia="仿宋_GB2312" w:cs="Times New Roman"/>
          <w:b/>
          <w:bCs/>
          <w:color w:val="auto"/>
          <w:spacing w:val="3"/>
          <w:sz w:val="32"/>
          <w:szCs w:val="32"/>
        </w:rPr>
        <w:t>强化监督考核。</w:t>
      </w:r>
      <w:r>
        <w:rPr>
          <w:rFonts w:hint="default" w:ascii="Times New Roman" w:hAnsi="Times New Roman" w:eastAsia="仿宋_GB2312" w:cs="Times New Roman"/>
          <w:color w:val="auto"/>
          <w:spacing w:val="6"/>
          <w:sz w:val="32"/>
          <w:szCs w:val="32"/>
        </w:rPr>
        <w:t>建立数字政府建设综合考核机制，将数字政府建设纳入全年实绩考核的重要内容，考核结果作为领导班子和有关领导干部综合考核评价的重要参考</w:t>
      </w:r>
      <w:r>
        <w:rPr>
          <w:rFonts w:hint="default" w:ascii="Times New Roman" w:hAnsi="Times New Roman" w:eastAsia="楷体_GB2312" w:cs="Times New Roman"/>
          <w:color w:val="auto"/>
          <w:spacing w:val="6"/>
          <w:sz w:val="32"/>
          <w:szCs w:val="32"/>
        </w:rPr>
        <w:t>（牵头单位：</w:t>
      </w:r>
      <w:r>
        <w:rPr>
          <w:rFonts w:hint="default" w:ascii="Times New Roman" w:hAnsi="Times New Roman" w:eastAsia="楷体_GB2312" w:cs="Times New Roman"/>
          <w:color w:val="auto"/>
          <w:spacing w:val="6"/>
          <w:sz w:val="32"/>
          <w:szCs w:val="32"/>
          <w:lang w:val="en-US" w:eastAsia="zh-CN"/>
        </w:rPr>
        <w:t>旗</w:t>
      </w:r>
      <w:r>
        <w:rPr>
          <w:rFonts w:hint="default" w:ascii="Times New Roman" w:hAnsi="Times New Roman" w:eastAsia="楷体_GB2312" w:cs="Times New Roman"/>
          <w:color w:val="auto"/>
          <w:spacing w:val="6"/>
          <w:sz w:val="32"/>
          <w:szCs w:val="32"/>
        </w:rPr>
        <w:t>委组织部、人社局，配合单位：</w:t>
      </w:r>
      <w:r>
        <w:rPr>
          <w:rFonts w:hint="default" w:ascii="Times New Roman" w:hAnsi="Times New Roman" w:eastAsia="楷体_GB2312" w:cs="Times New Roman"/>
          <w:color w:val="auto"/>
          <w:spacing w:val="6"/>
          <w:sz w:val="32"/>
          <w:szCs w:val="32"/>
          <w:lang w:eastAsia="zh-CN"/>
        </w:rPr>
        <w:t>旗直</w:t>
      </w:r>
      <w:r>
        <w:rPr>
          <w:rFonts w:hint="default" w:ascii="Times New Roman" w:hAnsi="Times New Roman" w:eastAsia="楷体_GB2312" w:cs="Times New Roman"/>
          <w:color w:val="auto"/>
          <w:spacing w:val="6"/>
          <w:sz w:val="32"/>
          <w:szCs w:val="32"/>
        </w:rPr>
        <w:t>各部门、</w:t>
      </w:r>
      <w:r>
        <w:rPr>
          <w:rFonts w:hint="default" w:ascii="Times New Roman" w:hAnsi="Times New Roman" w:eastAsia="楷体_GB2312" w:cs="Times New Roman"/>
          <w:color w:val="auto"/>
          <w:spacing w:val="6"/>
          <w:sz w:val="32"/>
          <w:szCs w:val="32"/>
          <w:lang w:eastAsia="zh-CN"/>
        </w:rPr>
        <w:t>各苏木镇人民政府</w:t>
      </w:r>
      <w:r>
        <w:rPr>
          <w:rFonts w:hint="default" w:ascii="Times New Roman" w:hAnsi="Times New Roman" w:eastAsia="楷体_GB2312" w:cs="Times New Roman"/>
          <w:color w:val="auto"/>
          <w:spacing w:val="6"/>
          <w:sz w:val="32"/>
          <w:szCs w:val="32"/>
        </w:rPr>
        <w:t>）</w:t>
      </w:r>
      <w:r>
        <w:rPr>
          <w:rFonts w:hint="default" w:ascii="Times New Roman" w:hAnsi="Times New Roman" w:eastAsia="KaiTi_GB2312" w:cs="Times New Roman"/>
          <w:color w:val="auto"/>
          <w:spacing w:val="-5"/>
          <w:sz w:val="32"/>
          <w:szCs w:val="32"/>
        </w:rPr>
        <w:t>。</w:t>
      </w:r>
    </w:p>
    <w:p w14:paraId="720862E6">
      <w:pPr>
        <w:keepNext w:val="0"/>
        <w:keepLines w:val="0"/>
        <w:pageBreakBefore w:val="0"/>
        <w:widowControl/>
        <w:kinsoku/>
        <w:wordWrap/>
        <w:overflowPunct/>
        <w:topLinePunct w:val="0"/>
        <w:autoSpaceDE w:val="0"/>
        <w:autoSpaceDN w:val="0"/>
        <w:bidi w:val="0"/>
        <w:adjustRightInd w:val="0"/>
        <w:snapToGrid w:val="0"/>
        <w:spacing w:line="560" w:lineRule="exact"/>
        <w:ind w:left="14" w:right="61" w:firstLine="626"/>
        <w:jc w:val="both"/>
        <w:textAlignment w:val="baseline"/>
        <w:rPr>
          <w:rFonts w:hint="default" w:ascii="Times New Roman" w:hAnsi="Times New Roman" w:eastAsia="KaiTi_GB2312" w:cs="Times New Roman"/>
          <w:color w:val="auto"/>
          <w:sz w:val="32"/>
          <w:szCs w:val="32"/>
        </w:rPr>
      </w:pPr>
      <w:r>
        <w:rPr>
          <w:rFonts w:hint="default" w:ascii="Times New Roman" w:hAnsi="Times New Roman" w:eastAsia="宋体" w:cs="Times New Roman"/>
          <w:b/>
          <w:bCs/>
          <w:color w:val="auto"/>
          <w:spacing w:val="3"/>
          <w:sz w:val="32"/>
          <w:szCs w:val="32"/>
          <w:lang w:val="en-US" w:eastAsia="zh-CN"/>
        </w:rPr>
        <w:t>46</w:t>
      </w:r>
      <w:r>
        <w:rPr>
          <w:rFonts w:hint="default" w:ascii="Times New Roman" w:hAnsi="Times New Roman" w:eastAsia="Times New Roman" w:cs="Times New Roman"/>
          <w:b/>
          <w:bCs/>
          <w:color w:val="auto"/>
          <w:spacing w:val="3"/>
          <w:sz w:val="32"/>
          <w:szCs w:val="32"/>
        </w:rPr>
        <w:t>.</w:t>
      </w:r>
      <w:r>
        <w:rPr>
          <w:rFonts w:hint="default" w:ascii="Times New Roman" w:hAnsi="Times New Roman" w:eastAsia="仿宋_GB2312" w:cs="Times New Roman"/>
          <w:b/>
          <w:bCs/>
          <w:color w:val="auto"/>
          <w:spacing w:val="3"/>
          <w:sz w:val="32"/>
          <w:szCs w:val="32"/>
        </w:rPr>
        <w:t>强化培训宣传。</w:t>
      </w:r>
      <w:r>
        <w:rPr>
          <w:rFonts w:hint="default" w:ascii="Times New Roman" w:hAnsi="Times New Roman" w:eastAsia="仿宋_GB2312" w:cs="Times New Roman"/>
          <w:color w:val="auto"/>
          <w:spacing w:val="6"/>
          <w:sz w:val="32"/>
          <w:szCs w:val="32"/>
        </w:rPr>
        <w:t>加强专业人才培养，重视业务骨干培训</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把提高领导干部数字治理能力相关内容，纳入</w:t>
      </w:r>
      <w:r>
        <w:rPr>
          <w:rFonts w:hint="default" w:ascii="Times New Roman" w:hAnsi="Times New Roman" w:eastAsia="仿宋_GB2312" w:cs="Times New Roman"/>
          <w:color w:val="auto"/>
          <w:spacing w:val="6"/>
          <w:sz w:val="32"/>
          <w:szCs w:val="32"/>
          <w:lang w:val="en-US" w:eastAsia="zh-CN"/>
        </w:rPr>
        <w:t>旗</w:t>
      </w:r>
      <w:r>
        <w:rPr>
          <w:rFonts w:hint="default" w:ascii="Times New Roman" w:hAnsi="Times New Roman" w:eastAsia="仿宋_GB2312" w:cs="Times New Roman"/>
          <w:color w:val="auto"/>
          <w:spacing w:val="6"/>
          <w:sz w:val="32"/>
          <w:szCs w:val="32"/>
        </w:rPr>
        <w:t>委党校的重要教学培训内容，持续提升干部队伍的数字思维、数字技能和数字素养</w:t>
      </w:r>
      <w:r>
        <w:rPr>
          <w:rFonts w:hint="default" w:ascii="Times New Roman" w:hAnsi="Times New Roman" w:eastAsia="楷体_GB2312" w:cs="Times New Roman"/>
          <w:color w:val="auto"/>
          <w:spacing w:val="6"/>
          <w:sz w:val="32"/>
          <w:szCs w:val="32"/>
        </w:rPr>
        <w:t>（牵头单位：</w:t>
      </w:r>
      <w:r>
        <w:rPr>
          <w:rFonts w:hint="default" w:ascii="Times New Roman" w:hAnsi="Times New Roman" w:eastAsia="楷体_GB2312" w:cs="Times New Roman"/>
          <w:color w:val="auto"/>
          <w:spacing w:val="6"/>
          <w:sz w:val="32"/>
          <w:szCs w:val="32"/>
          <w:lang w:val="en-US" w:eastAsia="zh-CN"/>
        </w:rPr>
        <w:t>旗</w:t>
      </w:r>
      <w:r>
        <w:rPr>
          <w:rFonts w:hint="default" w:ascii="Times New Roman" w:hAnsi="Times New Roman" w:eastAsia="楷体_GB2312" w:cs="Times New Roman"/>
          <w:color w:val="auto"/>
          <w:spacing w:val="6"/>
          <w:sz w:val="32"/>
          <w:szCs w:val="32"/>
        </w:rPr>
        <w:t>委党校，配合单位：</w:t>
      </w:r>
      <w:r>
        <w:rPr>
          <w:rFonts w:hint="default" w:ascii="Times New Roman" w:hAnsi="Times New Roman" w:eastAsia="楷体_GB2312" w:cs="Times New Roman"/>
          <w:color w:val="auto"/>
          <w:spacing w:val="6"/>
          <w:sz w:val="32"/>
          <w:szCs w:val="32"/>
          <w:lang w:eastAsia="zh-CN"/>
        </w:rPr>
        <w:t>旗直</w:t>
      </w:r>
      <w:r>
        <w:rPr>
          <w:rFonts w:hint="default" w:ascii="Times New Roman" w:hAnsi="Times New Roman" w:eastAsia="楷体_GB2312" w:cs="Times New Roman"/>
          <w:color w:val="auto"/>
          <w:spacing w:val="6"/>
          <w:sz w:val="32"/>
          <w:szCs w:val="32"/>
        </w:rPr>
        <w:t>各部门、各</w:t>
      </w:r>
      <w:r>
        <w:rPr>
          <w:rFonts w:hint="default" w:ascii="Times New Roman" w:hAnsi="Times New Roman" w:eastAsia="楷体_GB2312" w:cs="Times New Roman"/>
          <w:color w:val="auto"/>
          <w:spacing w:val="6"/>
          <w:sz w:val="32"/>
          <w:szCs w:val="32"/>
          <w:lang w:eastAsia="zh-CN"/>
        </w:rPr>
        <w:t>苏木镇</w:t>
      </w:r>
      <w:r>
        <w:rPr>
          <w:rFonts w:hint="default" w:ascii="Times New Roman" w:hAnsi="Times New Roman" w:eastAsia="楷体_GB2312" w:cs="Times New Roman"/>
          <w:color w:val="auto"/>
          <w:spacing w:val="6"/>
          <w:sz w:val="32"/>
          <w:szCs w:val="32"/>
        </w:rPr>
        <w:t>人民政府）</w:t>
      </w:r>
      <w:r>
        <w:rPr>
          <w:rFonts w:hint="default" w:ascii="Times New Roman" w:hAnsi="Times New Roman" w:eastAsia="仿宋_GB2312" w:cs="Times New Roman"/>
          <w:color w:val="auto"/>
          <w:spacing w:val="6"/>
          <w:sz w:val="32"/>
          <w:szCs w:val="32"/>
        </w:rPr>
        <w:t>。加大宣传推广力度，拓宽宣传渠道，创新宣传方式，提高公众对数字政府的认知度、参与度和获得感</w:t>
      </w:r>
      <w:r>
        <w:rPr>
          <w:rFonts w:hint="default" w:ascii="Times New Roman" w:hAnsi="Times New Roman" w:eastAsia="楷体_GB2312" w:cs="Times New Roman"/>
          <w:color w:val="auto"/>
          <w:spacing w:val="6"/>
          <w:sz w:val="32"/>
          <w:szCs w:val="32"/>
        </w:rPr>
        <w:t>（牵头单位：</w:t>
      </w:r>
      <w:r>
        <w:rPr>
          <w:rFonts w:hint="default" w:ascii="Times New Roman" w:hAnsi="Times New Roman" w:eastAsia="楷体_GB2312" w:cs="Times New Roman"/>
          <w:color w:val="auto"/>
          <w:spacing w:val="6"/>
          <w:sz w:val="32"/>
          <w:szCs w:val="32"/>
          <w:lang w:eastAsia="zh-CN"/>
        </w:rPr>
        <w:t>旗直</w:t>
      </w:r>
      <w:r>
        <w:rPr>
          <w:rFonts w:hint="default" w:ascii="Times New Roman" w:hAnsi="Times New Roman" w:eastAsia="楷体_GB2312" w:cs="Times New Roman"/>
          <w:color w:val="auto"/>
          <w:spacing w:val="-4"/>
          <w:sz w:val="32"/>
          <w:szCs w:val="32"/>
        </w:rPr>
        <w:t>各部门、</w:t>
      </w:r>
      <w:r>
        <w:rPr>
          <w:rFonts w:hint="default" w:ascii="Times New Roman" w:hAnsi="Times New Roman" w:eastAsia="楷体_GB2312" w:cs="Times New Roman"/>
          <w:color w:val="auto"/>
          <w:spacing w:val="-4"/>
          <w:sz w:val="32"/>
          <w:szCs w:val="32"/>
          <w:lang w:eastAsia="zh-CN"/>
        </w:rPr>
        <w:t>各苏木镇人民政府</w:t>
      </w:r>
      <w:r>
        <w:rPr>
          <w:rFonts w:hint="default" w:ascii="Times New Roman" w:hAnsi="Times New Roman" w:eastAsia="楷体_GB2312" w:cs="Times New Roman"/>
          <w:color w:val="auto"/>
          <w:spacing w:val="-4"/>
          <w:sz w:val="32"/>
          <w:szCs w:val="32"/>
        </w:rPr>
        <w:t>）</w:t>
      </w:r>
      <w:r>
        <w:rPr>
          <w:rFonts w:hint="default" w:ascii="Times New Roman" w:hAnsi="Times New Roman" w:eastAsia="KaiTi_GB2312" w:cs="Times New Roman"/>
          <w:color w:val="auto"/>
          <w:spacing w:val="-4"/>
          <w:sz w:val="32"/>
          <w:szCs w:val="32"/>
        </w:rPr>
        <w:t>。</w:t>
      </w:r>
    </w:p>
    <w:p w14:paraId="0985ECBB">
      <w:pPr>
        <w:pStyle w:val="3"/>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cs="Times New Roman"/>
          <w:color w:val="auto"/>
          <w:sz w:val="32"/>
          <w:szCs w:val="32"/>
        </w:rPr>
      </w:pPr>
    </w:p>
    <w:p w14:paraId="0F01431C">
      <w:pPr>
        <w:pStyle w:val="3"/>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cs="Times New Roman"/>
          <w:color w:val="auto"/>
          <w:sz w:val="32"/>
          <w:szCs w:val="32"/>
        </w:rPr>
      </w:pPr>
    </w:p>
    <w:p w14:paraId="11AF6F80">
      <w:pPr>
        <w:pStyle w:val="3"/>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cs="Times New Roman"/>
          <w:color w:val="auto"/>
          <w:sz w:val="32"/>
          <w:szCs w:val="32"/>
        </w:rPr>
      </w:pPr>
    </w:p>
    <w:p w14:paraId="2C45E99B">
      <w:pPr>
        <w:pStyle w:val="3"/>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cs="Times New Roman"/>
          <w:color w:val="auto"/>
          <w:sz w:val="32"/>
          <w:szCs w:val="32"/>
        </w:rPr>
      </w:pPr>
    </w:p>
    <w:p w14:paraId="24B5A7EC">
      <w:pPr>
        <w:pStyle w:val="3"/>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cs="Times New Roman"/>
          <w:color w:val="auto"/>
          <w:sz w:val="32"/>
          <w:szCs w:val="32"/>
        </w:rPr>
      </w:pPr>
    </w:p>
    <w:p w14:paraId="1D0FB893">
      <w:pPr>
        <w:pStyle w:val="3"/>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cs="Times New Roman"/>
          <w:color w:val="auto"/>
          <w:sz w:val="32"/>
          <w:szCs w:val="32"/>
        </w:rPr>
      </w:pPr>
    </w:p>
    <w:p w14:paraId="4C5CF998">
      <w:pPr>
        <w:pStyle w:val="3"/>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cs="Times New Roman"/>
          <w:color w:val="auto"/>
          <w:sz w:val="32"/>
          <w:szCs w:val="32"/>
        </w:rPr>
      </w:pPr>
    </w:p>
    <w:p w14:paraId="5B750D5F">
      <w:pPr>
        <w:pStyle w:val="3"/>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cs="Times New Roman"/>
          <w:color w:val="auto"/>
          <w:sz w:val="32"/>
          <w:szCs w:val="32"/>
        </w:rPr>
      </w:pPr>
    </w:p>
    <w:p w14:paraId="1085F560">
      <w:pPr>
        <w:pStyle w:val="3"/>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cs="Times New Roman"/>
          <w:color w:val="auto"/>
          <w:sz w:val="32"/>
          <w:szCs w:val="32"/>
        </w:rPr>
      </w:pPr>
    </w:p>
    <w:p w14:paraId="584ACBF2">
      <w:pPr>
        <w:pStyle w:val="3"/>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cs="Times New Roman"/>
          <w:color w:val="auto"/>
          <w:sz w:val="32"/>
          <w:szCs w:val="32"/>
        </w:rPr>
      </w:pPr>
    </w:p>
    <w:p w14:paraId="647D4241">
      <w:pPr>
        <w:pStyle w:val="3"/>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cs="Times New Roman"/>
          <w:color w:val="auto"/>
          <w:sz w:val="32"/>
          <w:szCs w:val="32"/>
        </w:rPr>
      </w:pPr>
    </w:p>
    <w:p w14:paraId="58060FB6">
      <w:pPr>
        <w:pStyle w:val="3"/>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cs="Times New Roman"/>
          <w:color w:val="auto"/>
          <w:sz w:val="32"/>
          <w:szCs w:val="32"/>
        </w:rPr>
      </w:pPr>
    </w:p>
    <w:p w14:paraId="46D8D909">
      <w:pPr>
        <w:pStyle w:val="3"/>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cs="Times New Roman"/>
          <w:color w:val="auto"/>
          <w:sz w:val="32"/>
          <w:szCs w:val="32"/>
        </w:rPr>
      </w:pPr>
    </w:p>
    <w:p w14:paraId="7CCDEDC8">
      <w:pPr>
        <w:pStyle w:val="3"/>
        <w:keepNext w:val="0"/>
        <w:keepLines w:val="0"/>
        <w:pageBreakBefore w:val="0"/>
        <w:widowControl/>
        <w:pBdr>
          <w:bottom w:val="none" w:color="auto" w:sz="0" w:space="0"/>
        </w:pBdr>
        <w:kinsoku/>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cs="Times New Roman"/>
          <w:color w:val="auto"/>
          <w:sz w:val="32"/>
          <w:szCs w:val="32"/>
        </w:rPr>
      </w:pPr>
    </w:p>
    <w:p w14:paraId="56E94277">
      <w:pPr>
        <w:pStyle w:val="3"/>
        <w:keepNext w:val="0"/>
        <w:keepLines w:val="0"/>
        <w:pageBreakBefore w:val="0"/>
        <w:widowControl/>
        <w:pBdr>
          <w:top w:val="single" w:color="auto" w:sz="4" w:space="0"/>
          <w:bottom w:val="single" w:color="auto" w:sz="4" w:space="0"/>
        </w:pBdr>
        <w:kinsoku/>
        <w:wordWrap/>
        <w:overflowPunct/>
        <w:topLinePunct w:val="0"/>
        <w:autoSpaceDE w:val="0"/>
        <w:autoSpaceDN w:val="0"/>
        <w:bidi w:val="0"/>
        <w:adjustRightInd w:val="0"/>
        <w:snapToGrid w:val="0"/>
        <w:spacing w:line="560" w:lineRule="exact"/>
        <w:ind w:firstLine="280" w:firstLineChars="100"/>
        <w:jc w:val="both"/>
        <w:textAlignment w:val="baseline"/>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乌拉特后旗人民政府办公室          </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t xml:space="preserve">        2025年8月14日印发</w:t>
      </w:r>
    </w:p>
    <w:sectPr>
      <w:footerReference r:id="rId5" w:type="default"/>
      <w:pgSz w:w="11906" w:h="16838"/>
      <w:pgMar w:top="2098" w:right="1474" w:bottom="1984" w:left="1587" w:header="0" w:footer="1456"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FangSong_GB2312">
    <w:panose1 w:val="02010609030101010101"/>
    <w:charset w:val="86"/>
    <w:family w:val="auto"/>
    <w:pitch w:val="default"/>
    <w:sig w:usb0="00000001" w:usb1="080E0000" w:usb2="00000000" w:usb3="00000000" w:csb0="00040000" w:csb1="00000000"/>
  </w:font>
  <w:font w:name="KaiTi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53E14">
    <w:pPr>
      <w:spacing w:before="1" w:line="176" w:lineRule="auto"/>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0DA1C">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40DA1C">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4D0B1B"/>
    <w:rsid w:val="03B22EB7"/>
    <w:rsid w:val="03DA7C2F"/>
    <w:rsid w:val="043210F1"/>
    <w:rsid w:val="04DF1A8A"/>
    <w:rsid w:val="04FB3752"/>
    <w:rsid w:val="08FB69E5"/>
    <w:rsid w:val="095654C7"/>
    <w:rsid w:val="0D5F32BD"/>
    <w:rsid w:val="0E5F19AB"/>
    <w:rsid w:val="0E9D6042"/>
    <w:rsid w:val="0ED45C40"/>
    <w:rsid w:val="10356CF8"/>
    <w:rsid w:val="134F6DEF"/>
    <w:rsid w:val="13B50223"/>
    <w:rsid w:val="17481711"/>
    <w:rsid w:val="17D85BD5"/>
    <w:rsid w:val="1B1D4C62"/>
    <w:rsid w:val="1D077E6E"/>
    <w:rsid w:val="1DA653E3"/>
    <w:rsid w:val="1F1C0616"/>
    <w:rsid w:val="209C7D9B"/>
    <w:rsid w:val="20D46F03"/>
    <w:rsid w:val="21B67A0A"/>
    <w:rsid w:val="24642BCE"/>
    <w:rsid w:val="24C148B0"/>
    <w:rsid w:val="25D02AB5"/>
    <w:rsid w:val="26011C4D"/>
    <w:rsid w:val="28634FE7"/>
    <w:rsid w:val="28984DFA"/>
    <w:rsid w:val="28A1297A"/>
    <w:rsid w:val="28DD1385"/>
    <w:rsid w:val="2BD24EC4"/>
    <w:rsid w:val="30E1500C"/>
    <w:rsid w:val="324D626C"/>
    <w:rsid w:val="333E1EEE"/>
    <w:rsid w:val="34CB7499"/>
    <w:rsid w:val="3590022D"/>
    <w:rsid w:val="36622A6C"/>
    <w:rsid w:val="38BE4BCE"/>
    <w:rsid w:val="38C90824"/>
    <w:rsid w:val="3906405E"/>
    <w:rsid w:val="3E026A2A"/>
    <w:rsid w:val="3FD52AB2"/>
    <w:rsid w:val="411D1605"/>
    <w:rsid w:val="425F056A"/>
    <w:rsid w:val="44571DD6"/>
    <w:rsid w:val="44684D08"/>
    <w:rsid w:val="45C94ACE"/>
    <w:rsid w:val="45EA666F"/>
    <w:rsid w:val="46402412"/>
    <w:rsid w:val="47A45C40"/>
    <w:rsid w:val="47A81BD4"/>
    <w:rsid w:val="49BC3715"/>
    <w:rsid w:val="49EF5B46"/>
    <w:rsid w:val="4A8D7E81"/>
    <w:rsid w:val="4BED25F3"/>
    <w:rsid w:val="4FAF3D41"/>
    <w:rsid w:val="50013658"/>
    <w:rsid w:val="511E07A2"/>
    <w:rsid w:val="51BC037D"/>
    <w:rsid w:val="55A2069B"/>
    <w:rsid w:val="567156F3"/>
    <w:rsid w:val="576BEF9E"/>
    <w:rsid w:val="598C1F78"/>
    <w:rsid w:val="5BC504EA"/>
    <w:rsid w:val="5C4E6D61"/>
    <w:rsid w:val="5CB17D76"/>
    <w:rsid w:val="5F5F09D0"/>
    <w:rsid w:val="63C50F41"/>
    <w:rsid w:val="6593581A"/>
    <w:rsid w:val="661204ED"/>
    <w:rsid w:val="66131908"/>
    <w:rsid w:val="682867E7"/>
    <w:rsid w:val="68914293"/>
    <w:rsid w:val="69162878"/>
    <w:rsid w:val="6E5E0242"/>
    <w:rsid w:val="6F1E2E65"/>
    <w:rsid w:val="6F9DEB52"/>
    <w:rsid w:val="758A51A5"/>
    <w:rsid w:val="759C23A4"/>
    <w:rsid w:val="76D90BB3"/>
    <w:rsid w:val="77CD7E14"/>
    <w:rsid w:val="7B6B80F0"/>
    <w:rsid w:val="7BEF8466"/>
    <w:rsid w:val="7BF7DF6D"/>
    <w:rsid w:val="7ED75CFB"/>
    <w:rsid w:val="7EFD9910"/>
    <w:rsid w:val="8F2D7005"/>
    <w:rsid w:val="9F6695F6"/>
    <w:rsid w:val="B9CF8418"/>
    <w:rsid w:val="FDABB3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0" w:after="0" w:afterAutospacing="0"/>
      <w:ind w:firstLine="0" w:firstLineChars="0"/>
      <w:jc w:val="center"/>
      <w:outlineLvl w:val="0"/>
    </w:pPr>
    <w:rPr>
      <w:rFonts w:hint="eastAsia" w:ascii="宋体" w:hAnsi="宋体" w:eastAsia="方正小标宋简体" w:cs="宋体"/>
      <w:bCs/>
      <w:sz w:val="44"/>
      <w:szCs w:val="48"/>
      <w:lang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FangSong_GB2312" w:hAnsi="FangSong_GB2312" w:eastAsia="FangSong_GB2312" w:cs="FangSong_GB2312"/>
      <w:sz w:val="28"/>
      <w:szCs w:val="28"/>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9118</Words>
  <Characters>9236</Characters>
  <TotalTime>28</TotalTime>
  <ScaleCrop>false</ScaleCrop>
  <LinksUpToDate>false</LinksUpToDate>
  <CharactersWithSpaces>9251</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2024-12-08T01:06:00Z</dcterms:created>
  <dc:creator>Administrator</dc:creator>
  <cp:lastModifiedBy>kylin</cp:lastModifiedBy>
  <cp:lastPrinted>2025-08-18T10:27:24Z</cp:lastPrinted>
  <dcterms:modified xsi:type="dcterms:W3CDTF">2025-08-18T10:27:47Z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2024-12-05T09:28:13Z</vt:filetime>
  </property>
  <property fmtid="{D5CDD505-2E9C-101B-9397-08002B2CF9AE}" pid="4" name="KSOProductBuildVer">
    <vt:lpwstr>2052-12.8.2.1119</vt:lpwstr>
  </property>
  <property fmtid="{D5CDD505-2E9C-101B-9397-08002B2CF9AE}" pid="5" name="ICV">
    <vt:lpwstr>CB44E92206A04D188961EB06A1C3F874_13</vt:lpwstr>
  </property>
  <property fmtid="{D5CDD505-2E9C-101B-9397-08002B2CF9AE}" pid="6" name="KSOTemplateDocerSaveRecord">
    <vt:lpwstr>eyJoZGlkIjoiNTQ2MDIzMjdhOTg1OTNjOWRlYTYzYjczYWNkYjlkMGQiLCJ1c2VySWQiOiIxMzY4NTczMTEzIn0=</vt:lpwstr>
  </property>
</Properties>
</file>